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50"/>
        <w:gridCol w:w="2520"/>
        <w:gridCol w:w="2070"/>
        <w:gridCol w:w="990"/>
        <w:gridCol w:w="1980"/>
        <w:gridCol w:w="1230"/>
        <w:gridCol w:w="2730"/>
        <w:gridCol w:w="2340"/>
      </w:tblGrid>
      <w:tr w:rsidR="00873F73" w:rsidRPr="004C63C9" w14:paraId="4A14C28D" w14:textId="77777777" w:rsidTr="005029CE">
        <w:trPr>
          <w:trHeight w:val="431"/>
        </w:trPr>
        <w:tc>
          <w:tcPr>
            <w:tcW w:w="6930" w:type="dxa"/>
            <w:gridSpan w:val="4"/>
            <w:shd w:val="clear" w:color="auto" w:fill="D5DCE4" w:themeFill="text2" w:themeFillTint="33"/>
            <w:vAlign w:val="bottom"/>
          </w:tcPr>
          <w:p w14:paraId="54D18AE7" w14:textId="71321E6E" w:rsidR="00873F73" w:rsidRPr="00E45113" w:rsidRDefault="00873F73" w:rsidP="00236154">
            <w:pPr>
              <w:rPr>
                <w:rFonts w:ascii="Arial" w:hAnsi="Arial" w:cs="Arial"/>
                <w:bCs/>
                <w:sz w:val="24"/>
              </w:rPr>
            </w:pPr>
            <w:r w:rsidRPr="004C63C9">
              <w:rPr>
                <w:rFonts w:ascii="Arial" w:hAnsi="Arial" w:cs="Arial"/>
                <w:b/>
                <w:sz w:val="24"/>
              </w:rPr>
              <w:t>Course Name:</w:t>
            </w:r>
            <w:r w:rsidR="00D013B1">
              <w:rPr>
                <w:rFonts w:ascii="Arial" w:hAnsi="Arial" w:cs="Arial"/>
                <w:b/>
                <w:sz w:val="24"/>
              </w:rPr>
              <w:t xml:space="preserve"> </w:t>
            </w:r>
            <w:r w:rsidR="00E45113" w:rsidRPr="00E45113">
              <w:rPr>
                <w:rFonts w:ascii="Arial" w:hAnsi="Arial" w:cs="Arial"/>
                <w:bCs/>
                <w:sz w:val="20"/>
                <w:szCs w:val="18"/>
              </w:rPr>
              <w:t>Science Instruction for Elementary Teachers</w:t>
            </w:r>
          </w:p>
        </w:tc>
        <w:tc>
          <w:tcPr>
            <w:tcW w:w="3210" w:type="dxa"/>
            <w:gridSpan w:val="2"/>
            <w:shd w:val="clear" w:color="auto" w:fill="D5DCE4" w:themeFill="text2" w:themeFillTint="33"/>
            <w:vAlign w:val="bottom"/>
          </w:tcPr>
          <w:p w14:paraId="05CA914B" w14:textId="415D3A72" w:rsidR="00873F73" w:rsidRPr="00E45113" w:rsidRDefault="00955A0C" w:rsidP="00236154">
            <w:pPr>
              <w:rPr>
                <w:rFonts w:ascii="Arial" w:hAnsi="Arial" w:cs="Arial"/>
                <w:bCs/>
                <w:sz w:val="24"/>
              </w:rPr>
            </w:pPr>
            <w:r w:rsidRPr="004C63C9">
              <w:rPr>
                <w:rFonts w:ascii="Arial" w:hAnsi="Arial" w:cs="Arial"/>
                <w:b/>
                <w:sz w:val="24"/>
              </w:rPr>
              <w:t>Course</w:t>
            </w:r>
            <w:r w:rsidR="00873F73" w:rsidRPr="004C63C9">
              <w:rPr>
                <w:rFonts w:ascii="Arial" w:hAnsi="Arial" w:cs="Arial"/>
                <w:b/>
                <w:sz w:val="24"/>
              </w:rPr>
              <w:t xml:space="preserve"> Code:</w:t>
            </w:r>
            <w:r w:rsidR="00D013B1">
              <w:rPr>
                <w:rFonts w:ascii="Arial" w:hAnsi="Arial" w:cs="Arial"/>
                <w:b/>
                <w:sz w:val="24"/>
              </w:rPr>
              <w:t xml:space="preserve"> </w:t>
            </w:r>
            <w:r w:rsidR="00E45113" w:rsidRPr="00E45113">
              <w:rPr>
                <w:rFonts w:ascii="Arial" w:hAnsi="Arial" w:cs="Arial"/>
                <w:bCs/>
                <w:sz w:val="20"/>
                <w:szCs w:val="18"/>
              </w:rPr>
              <w:t>SCI 5073</w:t>
            </w:r>
          </w:p>
        </w:tc>
        <w:tc>
          <w:tcPr>
            <w:tcW w:w="5070" w:type="dxa"/>
            <w:gridSpan w:val="2"/>
            <w:shd w:val="clear" w:color="auto" w:fill="D5DCE4" w:themeFill="text2" w:themeFillTint="33"/>
            <w:vAlign w:val="bottom"/>
          </w:tcPr>
          <w:p w14:paraId="4734A7C3" w14:textId="789C4024" w:rsidR="00873F73" w:rsidRPr="004C63C9" w:rsidRDefault="00955A0C" w:rsidP="00955A0C">
            <w:pPr>
              <w:rPr>
                <w:rFonts w:ascii="Arial" w:hAnsi="Arial" w:cs="Arial"/>
                <w:b/>
                <w:sz w:val="24"/>
              </w:rPr>
            </w:pPr>
            <w:r w:rsidRPr="004C63C9">
              <w:rPr>
                <w:rFonts w:ascii="Arial" w:hAnsi="Arial" w:cs="Arial"/>
                <w:b/>
                <w:sz w:val="24"/>
              </w:rPr>
              <w:t>Go L</w:t>
            </w:r>
            <w:r w:rsidR="00873F73" w:rsidRPr="004C63C9">
              <w:rPr>
                <w:rFonts w:ascii="Arial" w:hAnsi="Arial" w:cs="Arial"/>
                <w:b/>
                <w:sz w:val="24"/>
              </w:rPr>
              <w:t xml:space="preserve">ive </w:t>
            </w:r>
            <w:r w:rsidRPr="004C63C9">
              <w:rPr>
                <w:rFonts w:ascii="Arial" w:hAnsi="Arial" w:cs="Arial"/>
                <w:b/>
                <w:sz w:val="24"/>
              </w:rPr>
              <w:t>D</w:t>
            </w:r>
            <w:r w:rsidR="00873F73" w:rsidRPr="004C63C9">
              <w:rPr>
                <w:rFonts w:ascii="Arial" w:hAnsi="Arial" w:cs="Arial"/>
                <w:b/>
                <w:sz w:val="24"/>
              </w:rPr>
              <w:t>ate:</w:t>
            </w:r>
            <w:r w:rsidR="00D013B1">
              <w:rPr>
                <w:rFonts w:ascii="Arial" w:hAnsi="Arial" w:cs="Arial"/>
                <w:b/>
                <w:sz w:val="24"/>
              </w:rPr>
              <w:t xml:space="preserve"> </w:t>
            </w:r>
            <w:r w:rsidR="00D013B1" w:rsidRPr="00AF33A3">
              <w:rPr>
                <w:rFonts w:ascii="Arial" w:hAnsi="Arial" w:cs="Arial"/>
                <w:bCs/>
                <w:sz w:val="20"/>
                <w:szCs w:val="18"/>
              </w:rPr>
              <w:t>08/01/2030</w:t>
            </w:r>
          </w:p>
        </w:tc>
      </w:tr>
      <w:tr w:rsidR="00873F73" w:rsidRPr="004C63C9" w14:paraId="518F3D2D" w14:textId="77777777" w:rsidTr="005029CE">
        <w:trPr>
          <w:trHeight w:val="431"/>
        </w:trPr>
        <w:tc>
          <w:tcPr>
            <w:tcW w:w="15210" w:type="dxa"/>
            <w:gridSpan w:val="8"/>
            <w:shd w:val="clear" w:color="auto" w:fill="D5DCE4" w:themeFill="text2" w:themeFillTint="33"/>
            <w:vAlign w:val="bottom"/>
          </w:tcPr>
          <w:p w14:paraId="3AD9D362" w14:textId="30E8B8E8" w:rsidR="00873F73" w:rsidRPr="00D013B1" w:rsidRDefault="00873F73" w:rsidP="00236154">
            <w:pPr>
              <w:rPr>
                <w:rFonts w:ascii="Arial" w:hAnsi="Arial" w:cs="Arial"/>
                <w:bCs/>
                <w:sz w:val="24"/>
              </w:rPr>
            </w:pPr>
            <w:r w:rsidRPr="004C63C9">
              <w:rPr>
                <w:rFonts w:ascii="Arial" w:hAnsi="Arial" w:cs="Arial"/>
                <w:b/>
                <w:sz w:val="24"/>
              </w:rPr>
              <w:t>Faculty Name:</w:t>
            </w:r>
            <w:r w:rsidR="005D2B16">
              <w:rPr>
                <w:rFonts w:ascii="Arial" w:hAnsi="Arial" w:cs="Arial"/>
                <w:b/>
                <w:sz w:val="24"/>
              </w:rPr>
              <w:t xml:space="preserve"> </w:t>
            </w:r>
            <w:r w:rsidR="005D2B16" w:rsidRPr="005D2B16">
              <w:rPr>
                <w:rFonts w:ascii="Arial" w:hAnsi="Arial" w:cs="Arial"/>
                <w:bCs/>
                <w:sz w:val="20"/>
                <w:szCs w:val="20"/>
              </w:rPr>
              <w:t>Bridgette L Davis</w:t>
            </w:r>
            <w:r w:rsidR="00E45113" w:rsidRPr="005D2B1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E45113" w:rsidRPr="00E451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2B16">
              <w:rPr>
                <w:rFonts w:ascii="Arial" w:hAnsi="Arial" w:cs="Arial"/>
                <w:bCs/>
                <w:sz w:val="20"/>
                <w:szCs w:val="20"/>
              </w:rPr>
              <w:t>PhD</w:t>
            </w:r>
          </w:p>
        </w:tc>
      </w:tr>
      <w:tr w:rsidR="00236154" w:rsidRPr="004C63C9" w14:paraId="35A1B85A" w14:textId="77777777" w:rsidTr="005029CE">
        <w:trPr>
          <w:trHeight w:val="431"/>
        </w:trPr>
        <w:tc>
          <w:tcPr>
            <w:tcW w:w="15210" w:type="dxa"/>
            <w:gridSpan w:val="8"/>
            <w:shd w:val="clear" w:color="auto" w:fill="D5DCE4" w:themeFill="text2" w:themeFillTint="33"/>
            <w:vAlign w:val="bottom"/>
          </w:tcPr>
          <w:p w14:paraId="2A165403" w14:textId="38CF1F6D" w:rsidR="00090B52" w:rsidRPr="00AF33A3" w:rsidRDefault="00236154" w:rsidP="00236154">
            <w:pPr>
              <w:rPr>
                <w:rFonts w:ascii="Arial" w:hAnsi="Arial" w:cs="Arial"/>
                <w:sz w:val="20"/>
                <w:szCs w:val="18"/>
              </w:rPr>
            </w:pPr>
            <w:r w:rsidRPr="00AF33A3">
              <w:rPr>
                <w:rFonts w:ascii="Arial" w:hAnsi="Arial" w:cs="Arial"/>
                <w:b/>
                <w:sz w:val="24"/>
              </w:rPr>
              <w:t>The Big Idea:</w:t>
            </w:r>
            <w:r w:rsidRPr="00AF33A3">
              <w:rPr>
                <w:rFonts w:ascii="Arial" w:hAnsi="Arial" w:cs="Arial"/>
                <w:sz w:val="24"/>
              </w:rPr>
              <w:t xml:space="preserve"> </w:t>
            </w:r>
            <w:r w:rsidR="00171365" w:rsidRPr="00C72D05">
              <w:rPr>
                <w:rFonts w:ascii="Arial" w:hAnsi="Arial" w:cs="Arial"/>
                <w:i/>
                <w:iCs/>
                <w:sz w:val="24"/>
              </w:rPr>
              <w:t>What’s the most important concepts you want your students to walk away mastering? What do you hope they remember in five years from now?</w:t>
            </w:r>
            <w:r w:rsidR="005029CE">
              <w:rPr>
                <w:rFonts w:ascii="Arial" w:hAnsi="Arial" w:cs="Arial"/>
                <w:sz w:val="24"/>
              </w:rPr>
              <w:br/>
            </w:r>
            <w:r w:rsidR="005029CE">
              <w:rPr>
                <w:rFonts w:ascii="Arial" w:hAnsi="Arial" w:cs="Arial"/>
                <w:sz w:val="20"/>
                <w:szCs w:val="18"/>
              </w:rPr>
              <w:br/>
            </w:r>
            <w:r w:rsidR="00027B22">
              <w:rPr>
                <w:rFonts w:ascii="Arial" w:hAnsi="Arial" w:cs="Arial"/>
                <w:sz w:val="20"/>
                <w:szCs w:val="18"/>
              </w:rPr>
              <w:t xml:space="preserve">Students in this course will examine current standards in science and practice the process of aligning curriculum and lesson plans to these standards. </w:t>
            </w:r>
            <w:r w:rsidR="005029CE">
              <w:rPr>
                <w:rFonts w:ascii="Arial" w:hAnsi="Arial" w:cs="Arial"/>
                <w:sz w:val="20"/>
                <w:szCs w:val="18"/>
              </w:rPr>
              <w:br/>
            </w:r>
          </w:p>
        </w:tc>
      </w:tr>
      <w:tr w:rsidR="009D683A" w:rsidRPr="004C63C9" w14:paraId="46B0C31A" w14:textId="77777777" w:rsidTr="005029CE">
        <w:trPr>
          <w:trHeight w:val="431"/>
        </w:trPr>
        <w:tc>
          <w:tcPr>
            <w:tcW w:w="15210" w:type="dxa"/>
            <w:gridSpan w:val="8"/>
            <w:shd w:val="clear" w:color="auto" w:fill="D5DCE4" w:themeFill="text2" w:themeFillTint="33"/>
            <w:vAlign w:val="bottom"/>
          </w:tcPr>
          <w:p w14:paraId="403830B1" w14:textId="084575DF" w:rsidR="009D683A" w:rsidRPr="00171365" w:rsidRDefault="009D683A" w:rsidP="00236154">
            <w:pPr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</w:rPr>
              <w:t>Relevance</w:t>
            </w:r>
            <w:r w:rsidR="00D013B1">
              <w:rPr>
                <w:rFonts w:ascii="Arial" w:hAnsi="Arial" w:cs="Arial"/>
                <w:b/>
                <w:sz w:val="24"/>
              </w:rPr>
              <w:t xml:space="preserve">: </w:t>
            </w:r>
            <w:r w:rsidR="00171365" w:rsidRPr="00C72D05">
              <w:rPr>
                <w:rFonts w:ascii="Arial" w:hAnsi="Arial" w:cs="Arial"/>
                <w:i/>
                <w:sz w:val="24"/>
                <w:szCs w:val="32"/>
              </w:rPr>
              <w:t xml:space="preserve">How can theory be applied in practice? Are there current events that can be discussed? What assignments can you use to mimic what they will be doing when they graduate? </w:t>
            </w:r>
            <w:r w:rsidR="005029CE">
              <w:rPr>
                <w:rFonts w:ascii="Arial" w:hAnsi="Arial" w:cs="Arial"/>
                <w:b/>
                <w:sz w:val="24"/>
              </w:rPr>
              <w:br/>
            </w:r>
            <w:r w:rsidR="005029CE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594767" w:rsidRPr="00594767">
              <w:rPr>
                <w:rFonts w:ascii="Arial" w:hAnsi="Arial" w:cs="Arial"/>
                <w:iCs/>
                <w:sz w:val="20"/>
                <w:szCs w:val="20"/>
              </w:rPr>
              <w:t xml:space="preserve">This course is meant to provide a foundation for teaching science. The course will use an integrated scientific inquiry approach </w:t>
            </w:r>
            <w:proofErr w:type="gramStart"/>
            <w:r w:rsidR="00594767" w:rsidRPr="00594767">
              <w:rPr>
                <w:rFonts w:ascii="Arial" w:hAnsi="Arial" w:cs="Arial"/>
                <w:iCs/>
                <w:sz w:val="20"/>
                <w:szCs w:val="20"/>
              </w:rPr>
              <w:t>in order to</w:t>
            </w:r>
            <w:proofErr w:type="gramEnd"/>
            <w:r w:rsidR="00594767" w:rsidRPr="00594767">
              <w:rPr>
                <w:rFonts w:ascii="Arial" w:hAnsi="Arial" w:cs="Arial"/>
                <w:iCs/>
                <w:sz w:val="20"/>
                <w:szCs w:val="20"/>
              </w:rPr>
              <w:t xml:space="preserve"> use critical thinking skills to explore social, cultural, and ethical aspects of science. </w:t>
            </w:r>
            <w:r w:rsidR="00EA6A16">
              <w:rPr>
                <w:rFonts w:ascii="Arial" w:hAnsi="Arial" w:cs="Arial"/>
                <w:iCs/>
                <w:sz w:val="20"/>
                <w:szCs w:val="20"/>
              </w:rPr>
              <w:t xml:space="preserve">Students will be required to create lesson plans and practice instructing students to mimic what they will do when they graduate. </w:t>
            </w:r>
          </w:p>
        </w:tc>
      </w:tr>
      <w:tr w:rsidR="009D683A" w:rsidRPr="004C63C9" w14:paraId="5A0AE905" w14:textId="77777777" w:rsidTr="005029CE">
        <w:trPr>
          <w:trHeight w:val="431"/>
        </w:trPr>
        <w:tc>
          <w:tcPr>
            <w:tcW w:w="15210" w:type="dxa"/>
            <w:gridSpan w:val="8"/>
            <w:shd w:val="clear" w:color="auto" w:fill="D5DCE4" w:themeFill="text2" w:themeFillTint="33"/>
            <w:vAlign w:val="bottom"/>
          </w:tcPr>
          <w:p w14:paraId="7DD853B4" w14:textId="1F07D1A2" w:rsidR="006801E3" w:rsidRPr="00171365" w:rsidRDefault="009D683A" w:rsidP="00236154">
            <w:pPr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</w:rPr>
              <w:t>Instructor Presence</w:t>
            </w:r>
            <w:r w:rsidR="00D013B1">
              <w:rPr>
                <w:rFonts w:ascii="Arial" w:hAnsi="Arial" w:cs="Arial"/>
                <w:b/>
                <w:sz w:val="24"/>
              </w:rPr>
              <w:t xml:space="preserve">: </w:t>
            </w:r>
            <w:r w:rsidR="00171365" w:rsidRPr="00C72D05">
              <w:rPr>
                <w:rFonts w:ascii="Arial" w:hAnsi="Arial" w:cs="Arial"/>
                <w:i/>
                <w:sz w:val="24"/>
                <w:szCs w:val="32"/>
              </w:rPr>
              <w:t>What strategies and scheduled communications can you use to help support students’ learning?</w:t>
            </w:r>
          </w:p>
          <w:p w14:paraId="6B529429" w14:textId="340A5E7C" w:rsidR="009D683A" w:rsidRPr="00DF78CE" w:rsidRDefault="005029CE" w:rsidP="002361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/>
            </w:r>
            <w:r w:rsidR="00594767">
              <w:rPr>
                <w:rFonts w:ascii="Arial" w:hAnsi="Arial" w:cs="Arial"/>
                <w:bCs/>
                <w:sz w:val="20"/>
                <w:szCs w:val="18"/>
              </w:rPr>
              <w:t xml:space="preserve">I will be recording engaging lecture content </w:t>
            </w:r>
            <w:proofErr w:type="gramStart"/>
            <w:r w:rsidR="00594767">
              <w:rPr>
                <w:rFonts w:ascii="Arial" w:hAnsi="Arial" w:cs="Arial"/>
                <w:bCs/>
                <w:sz w:val="20"/>
                <w:szCs w:val="18"/>
              </w:rPr>
              <w:t>in order to</w:t>
            </w:r>
            <w:proofErr w:type="gramEnd"/>
            <w:r w:rsidR="00594767">
              <w:rPr>
                <w:rFonts w:ascii="Arial" w:hAnsi="Arial" w:cs="Arial"/>
                <w:bCs/>
                <w:sz w:val="20"/>
                <w:szCs w:val="18"/>
              </w:rPr>
              <w:t xml:space="preserve"> illustrate important concepts to the students. I will also provide a review lecture at the end of each module to revisit important concepts. This will be paired with regular feedback on assignments and a regular cadence of announcements.</w:t>
            </w:r>
            <w:r>
              <w:rPr>
                <w:rFonts w:ascii="Arial" w:hAnsi="Arial" w:cs="Arial"/>
                <w:bCs/>
                <w:sz w:val="20"/>
                <w:szCs w:val="18"/>
              </w:rPr>
              <w:br/>
            </w:r>
          </w:p>
        </w:tc>
      </w:tr>
      <w:tr w:rsidR="00B2678C" w:rsidRPr="004C63C9" w14:paraId="6B2BB1F8" w14:textId="77777777" w:rsidTr="005029CE">
        <w:trPr>
          <w:trHeight w:val="431"/>
        </w:trPr>
        <w:tc>
          <w:tcPr>
            <w:tcW w:w="15210" w:type="dxa"/>
            <w:gridSpan w:val="8"/>
            <w:shd w:val="clear" w:color="auto" w:fill="D5DCE4" w:themeFill="text2" w:themeFillTint="33"/>
            <w:vAlign w:val="bottom"/>
          </w:tcPr>
          <w:p w14:paraId="0802BCF2" w14:textId="77777777" w:rsidR="00171365" w:rsidRDefault="00B2678C" w:rsidP="00171365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Course Objectives: </w:t>
            </w:r>
            <w:r w:rsidR="005029CE">
              <w:rPr>
                <w:rFonts w:ascii="Arial" w:hAnsi="Arial" w:cs="Arial"/>
                <w:b/>
                <w:sz w:val="24"/>
              </w:rPr>
              <w:br/>
            </w:r>
            <w:r w:rsidR="00171365" w:rsidRPr="00B2678C">
              <w:rPr>
                <w:rFonts w:ascii="Arial" w:hAnsi="Arial" w:cs="Arial"/>
                <w:i/>
                <w:sz w:val="24"/>
              </w:rPr>
              <w:t>From your syllabus, check that they are written using active verbs.</w:t>
            </w:r>
          </w:p>
          <w:p w14:paraId="182A368E" w14:textId="6C175705" w:rsidR="00B2678C" w:rsidRDefault="00B2678C" w:rsidP="00236154">
            <w:pPr>
              <w:rPr>
                <w:rFonts w:ascii="Arial" w:hAnsi="Arial" w:cs="Arial"/>
                <w:b/>
                <w:sz w:val="24"/>
              </w:rPr>
            </w:pPr>
          </w:p>
          <w:p w14:paraId="6507BD50" w14:textId="4DBE81E0" w:rsidR="00DF78CE" w:rsidRPr="00AF33A3" w:rsidRDefault="00DF78CE" w:rsidP="00236154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AF33A3">
              <w:rPr>
                <w:rFonts w:ascii="Arial" w:hAnsi="Arial" w:cs="Arial"/>
                <w:bCs/>
                <w:sz w:val="20"/>
                <w:szCs w:val="18"/>
              </w:rPr>
              <w:t>At the conclusion of the course, students will be able to…</w:t>
            </w:r>
          </w:p>
          <w:p w14:paraId="60B19B16" w14:textId="5351F192" w:rsidR="00E45113" w:rsidRPr="00E45113" w:rsidRDefault="00E45113" w:rsidP="00566830">
            <w:pPr>
              <w:pStyle w:val="ListParagraph"/>
              <w:numPr>
                <w:ilvl w:val="0"/>
                <w:numId w:val="23"/>
              </w:numPr>
              <w:ind w:left="795" w:hanging="630"/>
              <w:rPr>
                <w:rFonts w:ascii="Arial" w:hAnsi="Arial" w:cs="Arial"/>
                <w:bCs/>
                <w:sz w:val="20"/>
                <w:szCs w:val="18"/>
              </w:rPr>
            </w:pPr>
            <w:r w:rsidRPr="00E45113">
              <w:rPr>
                <w:rFonts w:ascii="Arial" w:hAnsi="Arial" w:cs="Arial"/>
                <w:bCs/>
                <w:sz w:val="20"/>
                <w:szCs w:val="18"/>
              </w:rPr>
              <w:t>Describe the current trends in K-12 science education.</w:t>
            </w:r>
          </w:p>
          <w:p w14:paraId="18979474" w14:textId="77777777" w:rsidR="00E45113" w:rsidRPr="00E45113" w:rsidRDefault="00E45113" w:rsidP="00566830">
            <w:pPr>
              <w:pStyle w:val="ListParagraph"/>
              <w:numPr>
                <w:ilvl w:val="0"/>
                <w:numId w:val="23"/>
              </w:numPr>
              <w:ind w:left="795" w:hanging="630"/>
              <w:rPr>
                <w:rFonts w:ascii="Arial" w:hAnsi="Arial" w:cs="Arial"/>
                <w:bCs/>
                <w:sz w:val="20"/>
                <w:szCs w:val="18"/>
              </w:rPr>
            </w:pPr>
            <w:r w:rsidRPr="00E45113">
              <w:rPr>
                <w:rFonts w:ascii="Arial" w:hAnsi="Arial" w:cs="Arial"/>
                <w:bCs/>
                <w:sz w:val="20"/>
                <w:szCs w:val="18"/>
              </w:rPr>
              <w:t>Describe components of scientific inquiry-based instructional practices.</w:t>
            </w:r>
          </w:p>
          <w:p w14:paraId="0A26EA7B" w14:textId="77777777" w:rsidR="00E45113" w:rsidRPr="00E45113" w:rsidRDefault="00E45113" w:rsidP="00566830">
            <w:pPr>
              <w:pStyle w:val="ListParagraph"/>
              <w:numPr>
                <w:ilvl w:val="0"/>
                <w:numId w:val="23"/>
              </w:numPr>
              <w:ind w:left="795" w:hanging="630"/>
              <w:rPr>
                <w:rFonts w:ascii="Arial" w:hAnsi="Arial" w:cs="Arial"/>
                <w:bCs/>
                <w:sz w:val="20"/>
                <w:szCs w:val="18"/>
              </w:rPr>
            </w:pPr>
            <w:r w:rsidRPr="00E45113">
              <w:rPr>
                <w:rFonts w:ascii="Arial" w:hAnsi="Arial" w:cs="Arial"/>
                <w:bCs/>
                <w:sz w:val="20"/>
                <w:szCs w:val="18"/>
              </w:rPr>
              <w:t>Select appropriate literacy strategies that support the cultural/multicultural needs of students and deep understanding of science concepts.</w:t>
            </w:r>
          </w:p>
          <w:p w14:paraId="11FE16FA" w14:textId="07D69E25" w:rsidR="00E45113" w:rsidRPr="00E45113" w:rsidRDefault="00ED2A92" w:rsidP="00566830">
            <w:pPr>
              <w:pStyle w:val="ListParagraph"/>
              <w:numPr>
                <w:ilvl w:val="0"/>
                <w:numId w:val="23"/>
              </w:numPr>
              <w:ind w:left="795" w:hanging="63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18"/>
              </w:rPr>
              <w:t>Identify</w:t>
            </w:r>
            <w:r w:rsidR="00E45113" w:rsidRPr="00E45113">
              <w:rPr>
                <w:rFonts w:ascii="Arial" w:hAnsi="Arial" w:cs="Arial"/>
                <w:bCs/>
                <w:sz w:val="20"/>
                <w:szCs w:val="18"/>
              </w:rPr>
              <w:t xml:space="preserve"> appropriate assessment strategies for science content and skills.</w:t>
            </w:r>
          </w:p>
          <w:p w14:paraId="5BC42154" w14:textId="77777777" w:rsidR="00E45113" w:rsidRPr="00E45113" w:rsidRDefault="00E45113" w:rsidP="00566830">
            <w:pPr>
              <w:pStyle w:val="ListParagraph"/>
              <w:numPr>
                <w:ilvl w:val="0"/>
                <w:numId w:val="23"/>
              </w:numPr>
              <w:ind w:left="795" w:hanging="630"/>
              <w:rPr>
                <w:rFonts w:ascii="Arial" w:hAnsi="Arial" w:cs="Arial"/>
                <w:bCs/>
                <w:sz w:val="20"/>
                <w:szCs w:val="18"/>
              </w:rPr>
            </w:pPr>
            <w:r w:rsidRPr="00E45113">
              <w:rPr>
                <w:rFonts w:ascii="Arial" w:hAnsi="Arial" w:cs="Arial"/>
                <w:bCs/>
                <w:sz w:val="20"/>
                <w:szCs w:val="18"/>
              </w:rPr>
              <w:t>Analyze current practices in teaching science and their alignment to best practices.</w:t>
            </w:r>
          </w:p>
          <w:p w14:paraId="0E3F6950" w14:textId="77777777" w:rsidR="00E45113" w:rsidRPr="00E45113" w:rsidRDefault="00E45113" w:rsidP="00566830">
            <w:pPr>
              <w:pStyle w:val="ListParagraph"/>
              <w:numPr>
                <w:ilvl w:val="0"/>
                <w:numId w:val="23"/>
              </w:numPr>
              <w:ind w:left="795" w:hanging="630"/>
              <w:rPr>
                <w:rFonts w:ascii="Arial" w:hAnsi="Arial" w:cs="Arial"/>
                <w:bCs/>
                <w:sz w:val="20"/>
                <w:szCs w:val="18"/>
              </w:rPr>
            </w:pPr>
            <w:r w:rsidRPr="00E45113">
              <w:rPr>
                <w:rFonts w:ascii="Arial" w:hAnsi="Arial" w:cs="Arial"/>
                <w:bCs/>
                <w:sz w:val="20"/>
                <w:szCs w:val="18"/>
              </w:rPr>
              <w:t>Integrate technology into science instruction.</w:t>
            </w:r>
          </w:p>
          <w:p w14:paraId="31B7D4B7" w14:textId="77777777" w:rsidR="00E45113" w:rsidRPr="00E45113" w:rsidRDefault="00E45113" w:rsidP="00566830">
            <w:pPr>
              <w:pStyle w:val="ListParagraph"/>
              <w:numPr>
                <w:ilvl w:val="0"/>
                <w:numId w:val="23"/>
              </w:numPr>
              <w:ind w:left="795" w:hanging="630"/>
              <w:rPr>
                <w:rFonts w:ascii="Arial" w:hAnsi="Arial" w:cs="Arial"/>
                <w:bCs/>
                <w:sz w:val="20"/>
                <w:szCs w:val="18"/>
              </w:rPr>
            </w:pPr>
            <w:r w:rsidRPr="00E45113">
              <w:rPr>
                <w:rFonts w:ascii="Arial" w:hAnsi="Arial" w:cs="Arial"/>
                <w:bCs/>
                <w:sz w:val="20"/>
                <w:szCs w:val="18"/>
              </w:rPr>
              <w:t>Describe content and inquiry-based strategies that motivate and engage students in the study of physical science, Earth and space science, life science, and engineering and technology.</w:t>
            </w:r>
          </w:p>
          <w:p w14:paraId="74684239" w14:textId="77777777" w:rsidR="00E45113" w:rsidRPr="00E45113" w:rsidRDefault="00E45113" w:rsidP="00566830">
            <w:pPr>
              <w:pStyle w:val="ListParagraph"/>
              <w:numPr>
                <w:ilvl w:val="0"/>
                <w:numId w:val="23"/>
              </w:numPr>
              <w:ind w:left="795" w:hanging="630"/>
              <w:rPr>
                <w:rFonts w:ascii="Arial" w:hAnsi="Arial" w:cs="Arial"/>
                <w:bCs/>
                <w:sz w:val="20"/>
                <w:szCs w:val="18"/>
              </w:rPr>
            </w:pPr>
            <w:r w:rsidRPr="00E45113">
              <w:rPr>
                <w:rFonts w:ascii="Arial" w:hAnsi="Arial" w:cs="Arial"/>
                <w:bCs/>
                <w:sz w:val="20"/>
                <w:szCs w:val="18"/>
              </w:rPr>
              <w:t>Describe the procedures and guidelines for establishing a safe science learning environment that provides opportunities for multisensory exploration and ensures the humane and ethical treatment of living organisms.</w:t>
            </w:r>
          </w:p>
          <w:p w14:paraId="5EC18B6D" w14:textId="77777777" w:rsidR="00E45113" w:rsidRPr="00E45113" w:rsidRDefault="00E45113" w:rsidP="00566830">
            <w:pPr>
              <w:pStyle w:val="ListParagraph"/>
              <w:numPr>
                <w:ilvl w:val="0"/>
                <w:numId w:val="23"/>
              </w:numPr>
              <w:ind w:left="795" w:hanging="630"/>
              <w:rPr>
                <w:rFonts w:ascii="Arial" w:hAnsi="Arial" w:cs="Arial"/>
                <w:bCs/>
                <w:sz w:val="20"/>
                <w:szCs w:val="18"/>
              </w:rPr>
            </w:pPr>
            <w:r w:rsidRPr="00E45113">
              <w:rPr>
                <w:rFonts w:ascii="Arial" w:hAnsi="Arial" w:cs="Arial"/>
                <w:bCs/>
                <w:sz w:val="20"/>
                <w:szCs w:val="18"/>
              </w:rPr>
              <w:t>Describe the unifying concepts of science, engineering, and technology and their social, cultural, and ethical aspects and interactions.</w:t>
            </w:r>
          </w:p>
          <w:p w14:paraId="420EC537" w14:textId="77777777" w:rsidR="00E45113" w:rsidRPr="00E45113" w:rsidRDefault="00E45113" w:rsidP="00566830">
            <w:pPr>
              <w:pStyle w:val="ListParagraph"/>
              <w:numPr>
                <w:ilvl w:val="0"/>
                <w:numId w:val="23"/>
              </w:numPr>
              <w:ind w:left="795" w:hanging="630"/>
              <w:rPr>
                <w:rFonts w:ascii="Arial" w:hAnsi="Arial" w:cs="Arial"/>
                <w:bCs/>
                <w:sz w:val="20"/>
                <w:szCs w:val="18"/>
              </w:rPr>
            </w:pPr>
            <w:r w:rsidRPr="00E45113">
              <w:rPr>
                <w:rFonts w:ascii="Arial" w:hAnsi="Arial" w:cs="Arial"/>
                <w:bCs/>
                <w:sz w:val="20"/>
                <w:szCs w:val="18"/>
              </w:rPr>
              <w:lastRenderedPageBreak/>
              <w:t>Incorporate engineering principles to develop inquiry-based science instruction to foster the use of critical and creative thinking, reasoning, problem-solving, and performance skills.</w:t>
            </w:r>
          </w:p>
          <w:p w14:paraId="6FF37DBD" w14:textId="4BB0A90B" w:rsidR="00F36243" w:rsidRPr="004C7714" w:rsidRDefault="00E45113" w:rsidP="00566830">
            <w:pPr>
              <w:pStyle w:val="ListParagraph"/>
              <w:numPr>
                <w:ilvl w:val="0"/>
                <w:numId w:val="23"/>
              </w:numPr>
              <w:ind w:left="795" w:hanging="630"/>
              <w:rPr>
                <w:rFonts w:ascii="Arial" w:hAnsi="Arial" w:cs="Arial"/>
                <w:bCs/>
                <w:sz w:val="20"/>
                <w:szCs w:val="18"/>
              </w:rPr>
            </w:pPr>
            <w:r w:rsidRPr="00E45113">
              <w:rPr>
                <w:rFonts w:ascii="Arial" w:hAnsi="Arial" w:cs="Arial"/>
                <w:bCs/>
                <w:sz w:val="20"/>
                <w:szCs w:val="18"/>
              </w:rPr>
              <w:t>Evaluate how science and society can benefit from elementary teachers designing and delivering science instruction with an integrated scientific inquiry-based approach that includes appropriate literacy, technology, and engineering principles.</w:t>
            </w:r>
            <w:r w:rsidR="00DF78CE" w:rsidRPr="004C7714">
              <w:rPr>
                <w:rFonts w:ascii="Arial" w:hAnsi="Arial" w:cs="Arial"/>
                <w:bCs/>
                <w:sz w:val="24"/>
              </w:rPr>
              <w:br/>
            </w:r>
          </w:p>
        </w:tc>
      </w:tr>
      <w:tr w:rsidR="00463C56" w:rsidRPr="004C63C9" w14:paraId="0665A2C0" w14:textId="77777777" w:rsidTr="007A0EC6">
        <w:trPr>
          <w:trHeight w:val="980"/>
        </w:trPr>
        <w:tc>
          <w:tcPr>
            <w:tcW w:w="3870" w:type="dxa"/>
            <w:gridSpan w:val="2"/>
            <w:shd w:val="clear" w:color="auto" w:fill="44546A" w:themeFill="text2"/>
            <w:vAlign w:val="bottom"/>
          </w:tcPr>
          <w:p w14:paraId="0657701B" w14:textId="77777777" w:rsidR="00463C56" w:rsidRPr="004C63C9" w:rsidRDefault="00463C56" w:rsidP="007A2089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4C63C9">
              <w:rPr>
                <w:rFonts w:ascii="Arial" w:hAnsi="Arial" w:cs="Arial"/>
                <w:color w:val="FFFFFF" w:themeColor="background1"/>
                <w:sz w:val="24"/>
              </w:rPr>
              <w:lastRenderedPageBreak/>
              <w:t>Topics and Objectives</w:t>
            </w:r>
          </w:p>
        </w:tc>
        <w:tc>
          <w:tcPr>
            <w:tcW w:w="5040" w:type="dxa"/>
            <w:gridSpan w:val="3"/>
            <w:shd w:val="clear" w:color="auto" w:fill="44546A" w:themeFill="text2"/>
            <w:vAlign w:val="bottom"/>
          </w:tcPr>
          <w:p w14:paraId="63747CC5" w14:textId="77777777" w:rsidR="00463C56" w:rsidRDefault="00463C56" w:rsidP="007A2089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4C63C9">
              <w:rPr>
                <w:rFonts w:ascii="Arial" w:hAnsi="Arial" w:cs="Arial"/>
                <w:color w:val="FFFFFF" w:themeColor="background1"/>
                <w:sz w:val="24"/>
              </w:rPr>
              <w:t xml:space="preserve">Outputs </w:t>
            </w:r>
          </w:p>
          <w:p w14:paraId="06E37DEB" w14:textId="77777777" w:rsidR="00463C56" w:rsidRPr="004C63C9" w:rsidRDefault="00463C56" w:rsidP="007A2089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4C63C9">
              <w:rPr>
                <w:rFonts w:ascii="Arial" w:hAnsi="Arial" w:cs="Arial"/>
                <w:color w:val="FFFFFF" w:themeColor="background1"/>
                <w:sz w:val="24"/>
              </w:rPr>
              <w:t>(What are students producing as evidence of mastery?)</w:t>
            </w:r>
          </w:p>
        </w:tc>
        <w:tc>
          <w:tcPr>
            <w:tcW w:w="6300" w:type="dxa"/>
            <w:gridSpan w:val="3"/>
            <w:shd w:val="clear" w:color="auto" w:fill="44546A" w:themeFill="text2"/>
            <w:vAlign w:val="bottom"/>
          </w:tcPr>
          <w:p w14:paraId="60624682" w14:textId="77777777" w:rsidR="00463C56" w:rsidRPr="004C63C9" w:rsidRDefault="00463C56" w:rsidP="007A2089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4C63C9">
              <w:rPr>
                <w:rFonts w:ascii="Arial" w:hAnsi="Arial" w:cs="Arial"/>
                <w:color w:val="FFFFFF" w:themeColor="background1"/>
                <w:sz w:val="24"/>
              </w:rPr>
              <w:t xml:space="preserve">Inputs </w:t>
            </w:r>
          </w:p>
          <w:p w14:paraId="3537D486" w14:textId="77777777" w:rsidR="00463C56" w:rsidRPr="004C63C9" w:rsidRDefault="00463C56" w:rsidP="007A2089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4C63C9">
              <w:rPr>
                <w:rFonts w:ascii="Arial" w:hAnsi="Arial" w:cs="Arial"/>
                <w:color w:val="FFFFFF" w:themeColor="background1"/>
                <w:sz w:val="24"/>
              </w:rPr>
              <w:t>(What is required for students to be able to create outputs?)</w:t>
            </w:r>
          </w:p>
        </w:tc>
      </w:tr>
      <w:tr w:rsidR="00463C56" w:rsidRPr="004C63C9" w14:paraId="45515A9A" w14:textId="77777777" w:rsidTr="007A0EC6">
        <w:tc>
          <w:tcPr>
            <w:tcW w:w="1350" w:type="dxa"/>
            <w:vAlign w:val="bottom"/>
          </w:tcPr>
          <w:p w14:paraId="0421522E" w14:textId="77777777" w:rsidR="00463C56" w:rsidRPr="004C63C9" w:rsidRDefault="00463C56" w:rsidP="007A2089">
            <w:pPr>
              <w:rPr>
                <w:rFonts w:ascii="Arial" w:hAnsi="Arial" w:cs="Arial"/>
                <w:b/>
              </w:rPr>
            </w:pPr>
            <w:r w:rsidRPr="004C63C9">
              <w:rPr>
                <w:rFonts w:ascii="Arial" w:hAnsi="Arial" w:cs="Arial"/>
                <w:b/>
              </w:rPr>
              <w:t>Topics</w:t>
            </w:r>
          </w:p>
        </w:tc>
        <w:tc>
          <w:tcPr>
            <w:tcW w:w="2520" w:type="dxa"/>
            <w:vAlign w:val="bottom"/>
          </w:tcPr>
          <w:p w14:paraId="0D5A6B8E" w14:textId="77777777" w:rsidR="00463C56" w:rsidRPr="004C63C9" w:rsidRDefault="00463C56" w:rsidP="007A2089">
            <w:pPr>
              <w:rPr>
                <w:rFonts w:ascii="Arial" w:hAnsi="Arial" w:cs="Arial"/>
                <w:b/>
              </w:rPr>
            </w:pPr>
            <w:r w:rsidRPr="004C63C9">
              <w:rPr>
                <w:rFonts w:ascii="Arial" w:hAnsi="Arial" w:cs="Arial"/>
                <w:b/>
              </w:rPr>
              <w:t>Module Objectives</w:t>
            </w:r>
          </w:p>
        </w:tc>
        <w:tc>
          <w:tcPr>
            <w:tcW w:w="2070" w:type="dxa"/>
            <w:vAlign w:val="bottom"/>
          </w:tcPr>
          <w:p w14:paraId="60DCECF1" w14:textId="77777777" w:rsidR="00463C56" w:rsidRPr="004C63C9" w:rsidRDefault="00463C56" w:rsidP="008424D7">
            <w:pPr>
              <w:rPr>
                <w:rFonts w:ascii="Arial" w:hAnsi="Arial" w:cs="Arial"/>
                <w:b/>
              </w:rPr>
            </w:pPr>
            <w:r w:rsidRPr="004C63C9">
              <w:rPr>
                <w:rFonts w:ascii="Arial" w:hAnsi="Arial" w:cs="Arial"/>
                <w:b/>
              </w:rPr>
              <w:t>Individual/Collaborative Activities</w:t>
            </w:r>
          </w:p>
        </w:tc>
        <w:tc>
          <w:tcPr>
            <w:tcW w:w="2970" w:type="dxa"/>
            <w:gridSpan w:val="2"/>
            <w:vAlign w:val="bottom"/>
          </w:tcPr>
          <w:p w14:paraId="167AC8E6" w14:textId="77777777" w:rsidR="00463C56" w:rsidRPr="004C63C9" w:rsidRDefault="00463C56" w:rsidP="008424D7">
            <w:pPr>
              <w:rPr>
                <w:rFonts w:ascii="Arial" w:hAnsi="Arial" w:cs="Arial"/>
                <w:b/>
              </w:rPr>
            </w:pPr>
            <w:r w:rsidRPr="004C63C9">
              <w:rPr>
                <w:rFonts w:ascii="Arial" w:hAnsi="Arial" w:cs="Arial"/>
                <w:b/>
              </w:rPr>
              <w:t xml:space="preserve">Discussions </w:t>
            </w:r>
          </w:p>
        </w:tc>
        <w:tc>
          <w:tcPr>
            <w:tcW w:w="3960" w:type="dxa"/>
            <w:gridSpan w:val="2"/>
            <w:vAlign w:val="bottom"/>
          </w:tcPr>
          <w:p w14:paraId="7F79CFE1" w14:textId="77777777" w:rsidR="00463C56" w:rsidRPr="004C63C9" w:rsidRDefault="00463C56" w:rsidP="007A2089">
            <w:pPr>
              <w:rPr>
                <w:rFonts w:ascii="Arial" w:hAnsi="Arial" w:cs="Arial"/>
                <w:b/>
              </w:rPr>
            </w:pPr>
            <w:commentRangeStart w:id="0"/>
            <w:r w:rsidRPr="004C63C9">
              <w:rPr>
                <w:rFonts w:ascii="Arial" w:hAnsi="Arial" w:cs="Arial"/>
                <w:b/>
              </w:rPr>
              <w:t>Readings</w:t>
            </w:r>
          </w:p>
        </w:tc>
        <w:tc>
          <w:tcPr>
            <w:tcW w:w="2340" w:type="dxa"/>
            <w:vAlign w:val="bottom"/>
          </w:tcPr>
          <w:p w14:paraId="7F28F102" w14:textId="6067BAC7" w:rsidR="00463C56" w:rsidRPr="004C63C9" w:rsidRDefault="00463C56" w:rsidP="007A2089">
            <w:pPr>
              <w:rPr>
                <w:rFonts w:ascii="Arial" w:hAnsi="Arial" w:cs="Arial"/>
                <w:b/>
              </w:rPr>
            </w:pPr>
            <w:r w:rsidRPr="004C63C9">
              <w:rPr>
                <w:rFonts w:ascii="Arial" w:hAnsi="Arial" w:cs="Arial"/>
                <w:b/>
              </w:rPr>
              <w:t>Videos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4C63C9">
              <w:rPr>
                <w:rFonts w:ascii="Arial" w:hAnsi="Arial" w:cs="Arial"/>
                <w:b/>
              </w:rPr>
              <w:t>Micro-Lectures</w:t>
            </w:r>
            <w:r>
              <w:rPr>
                <w:rFonts w:ascii="Arial" w:hAnsi="Arial" w:cs="Arial"/>
                <w:b/>
              </w:rPr>
              <w:t>, &amp; Demonstrations</w:t>
            </w:r>
            <w:commentRangeEnd w:id="0"/>
            <w:r w:rsidR="00E62734">
              <w:rPr>
                <w:rStyle w:val="CommentReference"/>
              </w:rPr>
              <w:commentReference w:id="0"/>
            </w:r>
          </w:p>
        </w:tc>
      </w:tr>
      <w:tr w:rsidR="00463C56" w:rsidRPr="004C63C9" w14:paraId="3DD763E0" w14:textId="77777777" w:rsidTr="007A0EC6">
        <w:tc>
          <w:tcPr>
            <w:tcW w:w="1350" w:type="dxa"/>
            <w:shd w:val="clear" w:color="auto" w:fill="D5DCE4" w:themeFill="text2" w:themeFillTint="33"/>
          </w:tcPr>
          <w:p w14:paraId="5D0DA33B" w14:textId="77777777" w:rsidR="00463C56" w:rsidRPr="004C63C9" w:rsidRDefault="00463C56">
            <w:pPr>
              <w:rPr>
                <w:rFonts w:ascii="Arial" w:hAnsi="Arial" w:cs="Arial"/>
                <w:i/>
                <w:sz w:val="18"/>
              </w:rPr>
            </w:pPr>
            <w:r w:rsidRPr="004C63C9">
              <w:rPr>
                <w:rFonts w:ascii="Arial" w:hAnsi="Arial" w:cs="Arial"/>
                <w:i/>
                <w:sz w:val="18"/>
              </w:rPr>
              <w:t>General topics found in each module</w:t>
            </w:r>
          </w:p>
        </w:tc>
        <w:tc>
          <w:tcPr>
            <w:tcW w:w="2520" w:type="dxa"/>
            <w:shd w:val="clear" w:color="auto" w:fill="D5DCE4" w:themeFill="text2" w:themeFillTint="33"/>
          </w:tcPr>
          <w:p w14:paraId="6F3BEDBD" w14:textId="77777777" w:rsidR="00463C56" w:rsidRPr="004C63C9" w:rsidRDefault="00463C56">
            <w:pPr>
              <w:rPr>
                <w:rFonts w:ascii="Arial" w:hAnsi="Arial" w:cs="Arial"/>
                <w:i/>
                <w:sz w:val="18"/>
              </w:rPr>
            </w:pPr>
            <w:r w:rsidRPr="004C63C9">
              <w:rPr>
                <w:rFonts w:ascii="Arial" w:hAnsi="Arial" w:cs="Arial"/>
                <w:i/>
                <w:sz w:val="18"/>
              </w:rPr>
              <w:t>Learning objectives for each module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691C6DA9" w14:textId="53F5DBA3" w:rsidR="00463C56" w:rsidRPr="004C63C9" w:rsidRDefault="00463C56">
            <w:pPr>
              <w:rPr>
                <w:rFonts w:ascii="Arial" w:hAnsi="Arial" w:cs="Arial"/>
                <w:i/>
                <w:sz w:val="18"/>
              </w:rPr>
            </w:pPr>
            <w:r w:rsidRPr="004C63C9">
              <w:rPr>
                <w:rFonts w:ascii="Arial" w:hAnsi="Arial" w:cs="Arial"/>
                <w:i/>
                <w:sz w:val="18"/>
              </w:rPr>
              <w:t>What will student complete to demonstrate mastery?</w:t>
            </w:r>
            <w:r>
              <w:rPr>
                <w:rFonts w:ascii="Arial" w:hAnsi="Arial" w:cs="Arial"/>
                <w:i/>
                <w:sz w:val="18"/>
              </w:rPr>
              <w:t xml:space="preserve"> How can you make the task authentic to mimic a real-world situation or skill?</w:t>
            </w:r>
          </w:p>
        </w:tc>
        <w:tc>
          <w:tcPr>
            <w:tcW w:w="2970" w:type="dxa"/>
            <w:gridSpan w:val="2"/>
            <w:shd w:val="clear" w:color="auto" w:fill="D5DCE4" w:themeFill="text2" w:themeFillTint="33"/>
          </w:tcPr>
          <w:p w14:paraId="02A7CBEF" w14:textId="77777777" w:rsidR="00463C56" w:rsidRPr="004C63C9" w:rsidRDefault="00463C56">
            <w:pPr>
              <w:rPr>
                <w:rFonts w:ascii="Arial" w:hAnsi="Arial" w:cs="Arial"/>
                <w:i/>
                <w:sz w:val="18"/>
              </w:rPr>
            </w:pPr>
            <w:r w:rsidRPr="004C63C9">
              <w:rPr>
                <w:rFonts w:ascii="Arial" w:hAnsi="Arial" w:cs="Arial"/>
                <w:i/>
                <w:sz w:val="18"/>
              </w:rPr>
              <w:t xml:space="preserve">Are there concepts, applications, case studies, etc. might be appropriate for discussion, analysis, and/or debate with others?  </w:t>
            </w:r>
          </w:p>
        </w:tc>
        <w:tc>
          <w:tcPr>
            <w:tcW w:w="3960" w:type="dxa"/>
            <w:gridSpan w:val="2"/>
            <w:shd w:val="clear" w:color="auto" w:fill="D5DCE4" w:themeFill="text2" w:themeFillTint="33"/>
          </w:tcPr>
          <w:p w14:paraId="7A4733A3" w14:textId="77777777" w:rsidR="00463C56" w:rsidRPr="004C63C9" w:rsidRDefault="00463C56" w:rsidP="008424D7">
            <w:pPr>
              <w:rPr>
                <w:rFonts w:ascii="Arial" w:hAnsi="Arial" w:cs="Arial"/>
                <w:i/>
                <w:sz w:val="18"/>
              </w:rPr>
            </w:pPr>
            <w:r w:rsidRPr="004C63C9">
              <w:rPr>
                <w:rFonts w:ascii="Arial" w:hAnsi="Arial" w:cs="Arial"/>
                <w:i/>
                <w:sz w:val="18"/>
              </w:rPr>
              <w:t>What resources and text-based content do students need to complete their work?</w:t>
            </w:r>
          </w:p>
        </w:tc>
        <w:tc>
          <w:tcPr>
            <w:tcW w:w="2340" w:type="dxa"/>
            <w:shd w:val="clear" w:color="auto" w:fill="D5DCE4" w:themeFill="text2" w:themeFillTint="33"/>
          </w:tcPr>
          <w:p w14:paraId="1894EDAE" w14:textId="77777777" w:rsidR="00463C56" w:rsidRPr="004C63C9" w:rsidRDefault="00463C56" w:rsidP="00C62F60">
            <w:pPr>
              <w:rPr>
                <w:rFonts w:ascii="Arial" w:hAnsi="Arial" w:cs="Arial"/>
                <w:i/>
                <w:sz w:val="18"/>
              </w:rPr>
            </w:pPr>
            <w:r w:rsidRPr="004C63C9">
              <w:rPr>
                <w:rFonts w:ascii="Arial" w:hAnsi="Arial" w:cs="Arial"/>
                <w:i/>
                <w:sz w:val="18"/>
              </w:rPr>
              <w:t>Are there any videos that can support students’ outputs? Which concepts will you need to support through your own micro-lectures?</w:t>
            </w:r>
          </w:p>
        </w:tc>
      </w:tr>
      <w:tr w:rsidR="00463C56" w:rsidRPr="004C63C9" w14:paraId="0234B4C3" w14:textId="77777777" w:rsidTr="007A0EC6">
        <w:tc>
          <w:tcPr>
            <w:tcW w:w="1350" w:type="dxa"/>
          </w:tcPr>
          <w:p w14:paraId="0B1F5E19" w14:textId="1E3F5115" w:rsidR="00463C56" w:rsidRPr="00EE6C64" w:rsidRDefault="00463C56">
            <w:pPr>
              <w:rPr>
                <w:rFonts w:ascii="Arial" w:hAnsi="Arial" w:cs="Arial"/>
                <w:sz w:val="20"/>
                <w:szCs w:val="20"/>
              </w:rPr>
            </w:pPr>
            <w:r w:rsidRPr="00EE6C64">
              <w:rPr>
                <w:rFonts w:ascii="Arial" w:hAnsi="Arial" w:cs="Arial"/>
                <w:sz w:val="20"/>
                <w:szCs w:val="20"/>
              </w:rPr>
              <w:t>Module 1:</w:t>
            </w:r>
            <w:r w:rsidR="00E45113">
              <w:rPr>
                <w:rFonts w:ascii="Arial" w:hAnsi="Arial" w:cs="Arial"/>
                <w:sz w:val="20"/>
                <w:szCs w:val="20"/>
              </w:rPr>
              <w:t xml:space="preserve"> A Vision for Science Education</w:t>
            </w:r>
          </w:p>
        </w:tc>
        <w:tc>
          <w:tcPr>
            <w:tcW w:w="2520" w:type="dxa"/>
          </w:tcPr>
          <w:p w14:paraId="71EB6C1D" w14:textId="65F6F524" w:rsidR="00E45113" w:rsidRPr="00E45113" w:rsidRDefault="00E45113" w:rsidP="00E45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MO1. </w:t>
            </w:r>
            <w:r w:rsidRPr="00E45113">
              <w:rPr>
                <w:rFonts w:ascii="Arial" w:hAnsi="Arial" w:cs="Arial"/>
                <w:sz w:val="20"/>
                <w:szCs w:val="20"/>
              </w:rPr>
              <w:t>Articulate the challenges of enacting inquiry-based science in classrooms and schools.</w:t>
            </w:r>
            <w:r w:rsidR="00566830">
              <w:rPr>
                <w:rFonts w:ascii="Arial" w:hAnsi="Arial" w:cs="Arial"/>
                <w:sz w:val="20"/>
                <w:szCs w:val="20"/>
              </w:rPr>
              <w:t xml:space="preserve"> (CO1, 2, 4, 5)</w:t>
            </w:r>
          </w:p>
          <w:p w14:paraId="382211C3" w14:textId="77777777" w:rsidR="00BC46DF" w:rsidRDefault="00BC46DF" w:rsidP="00BC46D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8E560CC" w14:textId="05EA3B21" w:rsidR="00BC46DF" w:rsidRPr="00BC46DF" w:rsidRDefault="00E45113" w:rsidP="00BC46DF">
            <w:pPr>
              <w:rPr>
                <w:rFonts w:ascii="Arial" w:hAnsi="Arial" w:cs="Arial"/>
                <w:bCs/>
                <w:sz w:val="20"/>
                <w:szCs w:val="18"/>
              </w:rPr>
            </w:pPr>
            <w:commentRangeStart w:id="1"/>
            <w:r w:rsidRPr="00BC46DF">
              <w:rPr>
                <w:rFonts w:ascii="Arial" w:hAnsi="Arial" w:cs="Arial"/>
                <w:sz w:val="20"/>
                <w:szCs w:val="20"/>
              </w:rPr>
              <w:t xml:space="preserve">MO2. </w:t>
            </w:r>
            <w:r w:rsidR="00BC46DF" w:rsidRPr="00BC46DF">
              <w:rPr>
                <w:rFonts w:ascii="Arial" w:hAnsi="Arial" w:cs="Arial"/>
                <w:bCs/>
                <w:sz w:val="20"/>
                <w:szCs w:val="18"/>
              </w:rPr>
              <w:t>Select appropriate literacy strategies that support the cultural/multicultural needs of students and deep understanding of science concepts.</w:t>
            </w:r>
            <w:r w:rsidR="00BC46DF">
              <w:rPr>
                <w:rFonts w:ascii="Arial" w:hAnsi="Arial" w:cs="Arial"/>
                <w:bCs/>
                <w:sz w:val="20"/>
                <w:szCs w:val="18"/>
              </w:rPr>
              <w:t xml:space="preserve"> (CO 2)</w:t>
            </w:r>
          </w:p>
          <w:p w14:paraId="6F9F7FFB" w14:textId="2CF5C20E" w:rsidR="00E45113" w:rsidRPr="00E45113" w:rsidRDefault="00BC46DF" w:rsidP="00E45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commentRangeEnd w:id="1"/>
            <w:r w:rsidR="00E62734">
              <w:rPr>
                <w:rStyle w:val="CommentReference"/>
              </w:rPr>
              <w:commentReference w:id="1"/>
            </w:r>
          </w:p>
          <w:p w14:paraId="7349594D" w14:textId="2FFE5106" w:rsidR="00463C56" w:rsidRPr="00EE6C64" w:rsidRDefault="00E45113" w:rsidP="00E45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MO3. </w:t>
            </w:r>
            <w:r w:rsidRPr="00E45113">
              <w:rPr>
                <w:rFonts w:ascii="Arial" w:hAnsi="Arial" w:cs="Arial"/>
                <w:sz w:val="20"/>
                <w:szCs w:val="20"/>
              </w:rPr>
              <w:t>Research current best practices in science instruction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5113">
              <w:rPr>
                <w:rFonts w:ascii="Arial" w:hAnsi="Arial" w:cs="Arial"/>
                <w:sz w:val="20"/>
                <w:szCs w:val="20"/>
              </w:rPr>
              <w:t xml:space="preserve">compare to current implementation practices </w:t>
            </w:r>
            <w:r w:rsidRPr="00E45113">
              <w:rPr>
                <w:rFonts w:ascii="Arial" w:hAnsi="Arial" w:cs="Arial"/>
                <w:sz w:val="20"/>
                <w:szCs w:val="20"/>
              </w:rPr>
              <w:lastRenderedPageBreak/>
              <w:t>in a school.</w:t>
            </w:r>
            <w:r w:rsidR="00566830">
              <w:rPr>
                <w:rFonts w:ascii="Arial" w:hAnsi="Arial" w:cs="Arial"/>
                <w:sz w:val="20"/>
                <w:szCs w:val="20"/>
              </w:rPr>
              <w:t xml:space="preserve"> (CO5, 6)</w:t>
            </w:r>
            <w:r w:rsidR="00566830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070" w:type="dxa"/>
          </w:tcPr>
          <w:p w14:paraId="0D5418B7" w14:textId="7F397533" w:rsidR="00D76037" w:rsidRPr="00EE6C64" w:rsidRDefault="00EE6C64" w:rsidP="00EE6C64">
            <w:pPr>
              <w:rPr>
                <w:rFonts w:ascii="Arial" w:hAnsi="Arial" w:cs="Arial"/>
                <w:sz w:val="20"/>
                <w:szCs w:val="20"/>
              </w:rPr>
            </w:pPr>
            <w:r w:rsidRPr="00EE6C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Individual Assignments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(MO1-3)</w:t>
            </w:r>
          </w:p>
          <w:p w14:paraId="1AFAF054" w14:textId="77777777" w:rsidR="005D2B16" w:rsidRDefault="005D2B16" w:rsidP="00233A1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Pre-course self-evaluation</w:t>
            </w:r>
          </w:p>
          <w:p w14:paraId="63B21EE4" w14:textId="0848AE9D" w:rsidR="00E010EC" w:rsidRDefault="00722A3D" w:rsidP="00233A1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Analyzing Best Practices and Implementation</w:t>
            </w:r>
          </w:p>
          <w:p w14:paraId="5046E237" w14:textId="4A74F3FB" w:rsidR="00400F2B" w:rsidRDefault="00000000" w:rsidP="00400F2B">
            <w:pPr>
              <w:pStyle w:val="ListParagraph"/>
              <w:numPr>
                <w:ilvl w:val="1"/>
                <w:numId w:val="12"/>
              </w:numPr>
              <w:ind w:left="434" w:hanging="18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00F2B" w:rsidRPr="00400F2B">
                <w:rPr>
                  <w:rStyle w:val="Hyperlink"/>
                  <w:rFonts w:ascii="Arial" w:hAnsi="Arial" w:cs="Arial"/>
                  <w:sz w:val="20"/>
                  <w:szCs w:val="20"/>
                </w:rPr>
                <w:t>NSTA</w:t>
              </w:r>
            </w:hyperlink>
          </w:p>
          <w:p w14:paraId="2F0C8E3C" w14:textId="4F265F8A" w:rsidR="00400F2B" w:rsidRDefault="00000000" w:rsidP="00400F2B">
            <w:pPr>
              <w:pStyle w:val="ListParagraph"/>
              <w:numPr>
                <w:ilvl w:val="1"/>
                <w:numId w:val="12"/>
              </w:numPr>
              <w:ind w:left="434" w:hanging="18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00F2B" w:rsidRPr="00400F2B">
                <w:rPr>
                  <w:rStyle w:val="Hyperlink"/>
                  <w:rFonts w:ascii="Arial" w:hAnsi="Arial" w:cs="Arial"/>
                  <w:sz w:val="20"/>
                  <w:szCs w:val="20"/>
                </w:rPr>
                <w:t>ED</w:t>
              </w:r>
            </w:hyperlink>
          </w:p>
          <w:p w14:paraId="6DF6F62D" w14:textId="694BDDEA" w:rsidR="00400F2B" w:rsidRDefault="00000000" w:rsidP="00400F2B">
            <w:pPr>
              <w:pStyle w:val="ListParagraph"/>
              <w:numPr>
                <w:ilvl w:val="1"/>
                <w:numId w:val="12"/>
              </w:numPr>
              <w:ind w:left="434" w:hanging="18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00F2B" w:rsidRPr="00400F2B">
                <w:rPr>
                  <w:rStyle w:val="Hyperlink"/>
                  <w:rFonts w:ascii="Arial" w:hAnsi="Arial" w:cs="Arial"/>
                  <w:sz w:val="20"/>
                  <w:szCs w:val="20"/>
                </w:rPr>
                <w:t>DOE</w:t>
              </w:r>
            </w:hyperlink>
          </w:p>
          <w:p w14:paraId="24C70AD9" w14:textId="6946164C" w:rsidR="00E010EC" w:rsidRPr="007D7559" w:rsidRDefault="00E010EC" w:rsidP="00233A17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Quiz</w:t>
            </w:r>
          </w:p>
          <w:p w14:paraId="53F9ECE8" w14:textId="76A1B209" w:rsidR="00D76037" w:rsidRDefault="00D76037" w:rsidP="00D76037">
            <w:pPr>
              <w:rPr>
                <w:sz w:val="20"/>
                <w:szCs w:val="20"/>
              </w:rPr>
            </w:pPr>
          </w:p>
          <w:p w14:paraId="3437F503" w14:textId="28CC3BBE" w:rsidR="00400F2B" w:rsidRPr="00400F2B" w:rsidRDefault="00400F2B" w:rsidP="00D760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Practice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(MO1-3)</w:t>
            </w:r>
          </w:p>
          <w:p w14:paraId="1079730D" w14:textId="77777777" w:rsidR="00400F2B" w:rsidRDefault="00400F2B" w:rsidP="00400F2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Progress Monitor</w:t>
            </w:r>
          </w:p>
          <w:p w14:paraId="1E3F7D63" w14:textId="77777777" w:rsidR="00400F2B" w:rsidRDefault="00400F2B" w:rsidP="00400F2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Progress Monitor</w:t>
            </w:r>
          </w:p>
          <w:p w14:paraId="78DB4F2D" w14:textId="77777777" w:rsidR="00400F2B" w:rsidRPr="00EE6C64" w:rsidRDefault="00400F2B" w:rsidP="00D76037">
            <w:pPr>
              <w:rPr>
                <w:sz w:val="20"/>
                <w:szCs w:val="20"/>
              </w:rPr>
            </w:pPr>
          </w:p>
          <w:p w14:paraId="5FF3E611" w14:textId="2F0FB927" w:rsidR="00D76037" w:rsidRPr="00EE6C64" w:rsidRDefault="00D76037" w:rsidP="00D7603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2ACE0733" w14:textId="3A7F6099" w:rsidR="00463C56" w:rsidRPr="00400F2B" w:rsidRDefault="00BC46DF" w:rsidP="00400F2B">
            <w:pPr>
              <w:pStyle w:val="ListParagraph"/>
              <w:numPr>
                <w:ilvl w:val="0"/>
                <w:numId w:val="14"/>
              </w:numPr>
              <w:ind w:left="341" w:hanging="270"/>
              <w:rPr>
                <w:rFonts w:ascii="Arial" w:hAnsi="Arial" w:cs="Arial"/>
                <w:sz w:val="20"/>
                <w:szCs w:val="20"/>
              </w:rPr>
            </w:pPr>
            <w:commentRangeStart w:id="2"/>
            <w:r>
              <w:rPr>
                <w:rFonts w:ascii="Arial" w:hAnsi="Arial" w:cs="Arial"/>
                <w:sz w:val="20"/>
                <w:szCs w:val="20"/>
              </w:rPr>
              <w:t>Discussion- what’s your favorite science book?</w:t>
            </w:r>
            <w:commentRangeEnd w:id="2"/>
            <w:r w:rsidR="00E62734">
              <w:rPr>
                <w:rStyle w:val="CommentReference"/>
              </w:rPr>
              <w:commentReference w:id="2"/>
            </w:r>
          </w:p>
        </w:tc>
        <w:tc>
          <w:tcPr>
            <w:tcW w:w="3960" w:type="dxa"/>
            <w:gridSpan w:val="2"/>
          </w:tcPr>
          <w:p w14:paraId="77A277AA" w14:textId="3B97C264" w:rsidR="00D76037" w:rsidRPr="00EE6C64" w:rsidRDefault="00E010EC" w:rsidP="00D760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Readings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(MO1-3)</w:t>
            </w:r>
            <w:r w:rsidR="00D76037" w:rsidRPr="00EE6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5B5C83E2" w14:textId="3BCA724F" w:rsidR="005D2B16" w:rsidRPr="005D2B16" w:rsidRDefault="005D2B16" w:rsidP="005D2B1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2B16">
              <w:rPr>
                <w:rFonts w:ascii="Arial" w:hAnsi="Arial" w:cs="Arial"/>
                <w:color w:val="131230"/>
                <w:sz w:val="20"/>
                <w:szCs w:val="20"/>
              </w:rPr>
              <w:t>Robelen</w:t>
            </w:r>
            <w:proofErr w:type="spellEnd"/>
            <w:r w:rsidRPr="005D2B16">
              <w:rPr>
                <w:rFonts w:ascii="Arial" w:hAnsi="Arial" w:cs="Arial"/>
                <w:color w:val="131230"/>
                <w:sz w:val="20"/>
                <w:szCs w:val="20"/>
              </w:rPr>
              <w:t>, E. W. (2013). Standards in science unveiled.</w:t>
            </w:r>
            <w:r w:rsidRPr="005D2B16">
              <w:rPr>
                <w:rStyle w:val="Emphasis"/>
                <w:rFonts w:ascii="Arial" w:hAnsi="Arial" w:cs="Arial"/>
                <w:color w:val="131230"/>
                <w:sz w:val="20"/>
                <w:szCs w:val="20"/>
              </w:rPr>
              <w:t> Education Week</w:t>
            </w:r>
            <w:r w:rsidRPr="005D2B16">
              <w:rPr>
                <w:rFonts w:ascii="Arial" w:hAnsi="Arial" w:cs="Arial"/>
                <w:color w:val="131230"/>
                <w:sz w:val="20"/>
                <w:szCs w:val="20"/>
              </w:rPr>
              <w:t>, </w:t>
            </w:r>
            <w:r w:rsidRPr="005D2B16">
              <w:rPr>
                <w:rStyle w:val="Emphasis"/>
                <w:rFonts w:ascii="Arial" w:hAnsi="Arial" w:cs="Arial"/>
                <w:color w:val="131230"/>
                <w:sz w:val="20"/>
                <w:szCs w:val="20"/>
              </w:rPr>
              <w:t>32</w:t>
            </w:r>
            <w:r w:rsidRPr="005D2B16">
              <w:rPr>
                <w:rFonts w:ascii="Arial" w:hAnsi="Arial" w:cs="Arial"/>
                <w:color w:val="131230"/>
                <w:sz w:val="20"/>
                <w:szCs w:val="20"/>
              </w:rPr>
              <w:t>(28), 1-13.</w:t>
            </w:r>
          </w:p>
          <w:p w14:paraId="539E7BB2" w14:textId="77777777" w:rsidR="005D2B16" w:rsidRPr="005D2B16" w:rsidRDefault="005D2B16" w:rsidP="005D2B1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2B16">
              <w:rPr>
                <w:rFonts w:ascii="Arial" w:hAnsi="Arial" w:cs="Arial"/>
                <w:color w:val="131230"/>
                <w:sz w:val="20"/>
                <w:szCs w:val="20"/>
              </w:rPr>
              <w:t>Dejarnette</w:t>
            </w:r>
            <w:proofErr w:type="spellEnd"/>
            <w:r w:rsidRPr="005D2B16">
              <w:rPr>
                <w:rFonts w:ascii="Arial" w:hAnsi="Arial" w:cs="Arial"/>
                <w:color w:val="131230"/>
                <w:sz w:val="20"/>
                <w:szCs w:val="20"/>
              </w:rPr>
              <w:t>, N. J. (2013). America’s children: Providing early exposure to STEM (science, technology, engineering, and math) initiatives. </w:t>
            </w:r>
            <w:r w:rsidRPr="005D2B16">
              <w:rPr>
                <w:rStyle w:val="Emphasis"/>
                <w:rFonts w:ascii="Arial" w:hAnsi="Arial" w:cs="Arial"/>
                <w:color w:val="131230"/>
                <w:sz w:val="20"/>
                <w:szCs w:val="20"/>
              </w:rPr>
              <w:t>Education, 133</w:t>
            </w:r>
            <w:r w:rsidRPr="005D2B16">
              <w:rPr>
                <w:rFonts w:ascii="Arial" w:hAnsi="Arial" w:cs="Arial"/>
                <w:color w:val="131230"/>
                <w:sz w:val="20"/>
                <w:szCs w:val="20"/>
              </w:rPr>
              <w:t>(1), 77-84.</w:t>
            </w:r>
          </w:p>
          <w:p w14:paraId="715EB388" w14:textId="77777777" w:rsidR="005D2B16" w:rsidRDefault="005D2B16" w:rsidP="005D2B1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2B16">
              <w:rPr>
                <w:rFonts w:ascii="Arial" w:hAnsi="Arial" w:cs="Arial"/>
                <w:sz w:val="20"/>
                <w:szCs w:val="20"/>
              </w:rPr>
              <w:t>Corder</w:t>
            </w:r>
            <w:proofErr w:type="spellEnd"/>
            <w:r w:rsidRPr="005D2B16">
              <w:rPr>
                <w:rFonts w:ascii="Arial" w:hAnsi="Arial" w:cs="Arial"/>
                <w:sz w:val="20"/>
                <w:szCs w:val="20"/>
              </w:rPr>
              <w:t xml:space="preserve">, G., &amp; </w:t>
            </w:r>
            <w:proofErr w:type="spellStart"/>
            <w:r w:rsidRPr="005D2B16">
              <w:rPr>
                <w:rFonts w:ascii="Arial" w:hAnsi="Arial" w:cs="Arial"/>
                <w:sz w:val="20"/>
                <w:szCs w:val="20"/>
              </w:rPr>
              <w:t>Slybuis</w:t>
            </w:r>
            <w:proofErr w:type="spellEnd"/>
            <w:r w:rsidRPr="005D2B16">
              <w:rPr>
                <w:rFonts w:ascii="Arial" w:hAnsi="Arial" w:cs="Arial"/>
                <w:sz w:val="20"/>
                <w:szCs w:val="20"/>
              </w:rPr>
              <w:t>, J. (2011). Shifting to an inquiry-based experience. Science and Children, 48(9), 60-63.</w:t>
            </w:r>
          </w:p>
          <w:p w14:paraId="1735F1ED" w14:textId="77777777" w:rsidR="005D2B16" w:rsidRDefault="005D2B16" w:rsidP="005D2B1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5D2B16">
              <w:rPr>
                <w:rFonts w:ascii="Arial" w:hAnsi="Arial" w:cs="Arial"/>
                <w:sz w:val="20"/>
                <w:szCs w:val="20"/>
              </w:rPr>
              <w:t>Robertson, B. (2007). Q: How much overlap is there across science disciplines? Science and Children, 44(6), 54-57.</w:t>
            </w:r>
          </w:p>
          <w:p w14:paraId="0E57CCBC" w14:textId="2C9A6D67" w:rsidR="005D2B16" w:rsidRDefault="005D2B16" w:rsidP="005D2B1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5D2B16">
              <w:rPr>
                <w:rFonts w:ascii="Arial" w:hAnsi="Arial" w:cs="Arial"/>
                <w:sz w:val="20"/>
                <w:szCs w:val="20"/>
              </w:rPr>
              <w:t xml:space="preserve">Harris, C. J., &amp; Rooks, D. L. (2010). Managing inquiry-based science: Challenges to enacting complex science instruction in elementary and </w:t>
            </w:r>
            <w:r w:rsidRPr="005D2B16">
              <w:rPr>
                <w:rFonts w:ascii="Arial" w:hAnsi="Arial" w:cs="Arial"/>
                <w:sz w:val="20"/>
                <w:szCs w:val="20"/>
              </w:rPr>
              <w:lastRenderedPageBreak/>
              <w:t>middle school classrooms. Journal of Science Teacher Education, 21, 227-240.</w:t>
            </w:r>
          </w:p>
          <w:p w14:paraId="0A778146" w14:textId="77777777" w:rsidR="005D2B16" w:rsidRDefault="005D2B16" w:rsidP="005D2B1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5D2B16">
              <w:rPr>
                <w:rFonts w:ascii="Arial" w:hAnsi="Arial" w:cs="Arial"/>
                <w:sz w:val="20"/>
                <w:szCs w:val="20"/>
              </w:rPr>
              <w:t>Barrow, L. H. (2010). Encouraging creativity with scientific inquiry. Creative Education, 1, 1-6.</w:t>
            </w:r>
          </w:p>
          <w:p w14:paraId="153FD4C8" w14:textId="77777777" w:rsidR="005D2B16" w:rsidRDefault="005D2B16" w:rsidP="005D2B1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2B16">
              <w:rPr>
                <w:rFonts w:ascii="Arial" w:hAnsi="Arial" w:cs="Arial"/>
                <w:sz w:val="20"/>
                <w:szCs w:val="20"/>
              </w:rPr>
              <w:t>Aschbacher</w:t>
            </w:r>
            <w:proofErr w:type="spellEnd"/>
            <w:r w:rsidRPr="005D2B16">
              <w:rPr>
                <w:rFonts w:ascii="Arial" w:hAnsi="Arial" w:cs="Arial"/>
                <w:sz w:val="20"/>
                <w:szCs w:val="20"/>
              </w:rPr>
              <w:t>, P., &amp; Alonzo, A. (2006). Examining the utility of elementary science notebooks for formative assessment purposes. Educational Assessment, 11(3 &amp; 4), 179-203.</w:t>
            </w:r>
          </w:p>
          <w:p w14:paraId="3CF6EE05" w14:textId="0FA629F7" w:rsidR="00E010EC" w:rsidRPr="00D31F7F" w:rsidRDefault="005D2B16" w:rsidP="00D31F7F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2B16">
              <w:rPr>
                <w:rFonts w:ascii="Arial" w:hAnsi="Arial" w:cs="Arial"/>
                <w:sz w:val="20"/>
                <w:szCs w:val="20"/>
              </w:rPr>
              <w:t>Vannest</w:t>
            </w:r>
            <w:proofErr w:type="spellEnd"/>
            <w:r w:rsidRPr="005D2B16">
              <w:rPr>
                <w:rFonts w:ascii="Arial" w:hAnsi="Arial" w:cs="Arial"/>
                <w:sz w:val="20"/>
                <w:szCs w:val="20"/>
              </w:rPr>
              <w:t>, K. J., Soares, D. A., Smith, S. L., &amp; Williams, L. E. (2012). Progress monitoring to support science learning for all students. Teaching Exceptional Children, 44(6), 66-72.</w:t>
            </w:r>
            <w:r w:rsidR="00D31F7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340" w:type="dxa"/>
          </w:tcPr>
          <w:p w14:paraId="203083E4" w14:textId="1646E2B8" w:rsidR="00463C56" w:rsidRPr="00EE6C64" w:rsidRDefault="005D2B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Lectures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(MO1-3):</w:t>
            </w:r>
          </w:p>
          <w:p w14:paraId="16D70004" w14:textId="47FA7F07" w:rsidR="00233A17" w:rsidRPr="005D2B16" w:rsidRDefault="00000000" w:rsidP="005D2B1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D2B16" w:rsidRPr="005D2B16">
                <w:rPr>
                  <w:rStyle w:val="Hyperlink"/>
                  <w:rFonts w:ascii="Arial" w:hAnsi="Arial" w:cs="Arial"/>
                  <w:sz w:val="20"/>
                  <w:szCs w:val="20"/>
                </w:rPr>
                <w:t>Thinking Like a Scientist</w:t>
              </w:r>
            </w:hyperlink>
          </w:p>
          <w:p w14:paraId="1375089E" w14:textId="35264F33" w:rsidR="00233A17" w:rsidRPr="005D2B16" w:rsidRDefault="00000000" w:rsidP="005D2B1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D2B16" w:rsidRPr="005D2B16">
                <w:rPr>
                  <w:rStyle w:val="Hyperlink"/>
                  <w:rFonts w:ascii="Arial" w:hAnsi="Arial" w:cs="Arial"/>
                  <w:sz w:val="20"/>
                  <w:szCs w:val="20"/>
                </w:rPr>
                <w:t>Essential Features of Inquiry-Based Science</w:t>
              </w:r>
            </w:hyperlink>
          </w:p>
          <w:p w14:paraId="0BD84CA0" w14:textId="2B50616A" w:rsidR="00233A17" w:rsidRDefault="00000000" w:rsidP="00233A1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D2B16" w:rsidRPr="005D2B16">
                <w:rPr>
                  <w:rStyle w:val="Hyperlink"/>
                  <w:rFonts w:ascii="Arial" w:hAnsi="Arial" w:cs="Arial"/>
                  <w:sz w:val="20"/>
                  <w:szCs w:val="20"/>
                </w:rPr>
                <w:t>Inquiry-Based Learning</w:t>
              </w:r>
            </w:hyperlink>
          </w:p>
          <w:p w14:paraId="45B5D78E" w14:textId="3FDB08D4" w:rsidR="005D2B16" w:rsidRDefault="00000000" w:rsidP="00233A1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D2B16" w:rsidRPr="005D2B16">
                <w:rPr>
                  <w:rStyle w:val="Hyperlink"/>
                  <w:rFonts w:ascii="Arial" w:hAnsi="Arial" w:cs="Arial"/>
                  <w:sz w:val="20"/>
                  <w:szCs w:val="20"/>
                </w:rPr>
                <w:t>Best Practices in Inquiry-Based Science</w:t>
              </w:r>
            </w:hyperlink>
          </w:p>
          <w:p w14:paraId="50EE93E4" w14:textId="4E605C0E" w:rsidR="005D2B16" w:rsidRDefault="00000000" w:rsidP="00233A1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D2B16" w:rsidRPr="005D2B16">
                <w:rPr>
                  <w:rStyle w:val="Hyperlink"/>
                  <w:rFonts w:ascii="Arial" w:hAnsi="Arial" w:cs="Arial"/>
                  <w:sz w:val="20"/>
                  <w:szCs w:val="20"/>
                </w:rPr>
                <w:t>Literacy in Inquiry-Based Science Lessons</w:t>
              </w:r>
            </w:hyperlink>
          </w:p>
          <w:p w14:paraId="61B8546F" w14:textId="0779B912" w:rsidR="005D2B16" w:rsidRDefault="00000000" w:rsidP="00233A1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D2B16" w:rsidRPr="005D2B16">
                <w:rPr>
                  <w:rStyle w:val="Hyperlink"/>
                  <w:rFonts w:ascii="Arial" w:hAnsi="Arial" w:cs="Arial"/>
                  <w:sz w:val="20"/>
                  <w:szCs w:val="20"/>
                </w:rPr>
                <w:t>Common Core</w:t>
              </w:r>
            </w:hyperlink>
          </w:p>
          <w:p w14:paraId="63BD9684" w14:textId="2999DFFB" w:rsidR="005D2B16" w:rsidRDefault="00000000" w:rsidP="00233A1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D2B16" w:rsidRPr="005D2B16">
                <w:rPr>
                  <w:rStyle w:val="Hyperlink"/>
                  <w:rFonts w:ascii="Arial" w:hAnsi="Arial" w:cs="Arial"/>
                  <w:sz w:val="20"/>
                  <w:szCs w:val="20"/>
                </w:rPr>
                <w:t>Conversation with Seymour Simon (Author)</w:t>
              </w:r>
            </w:hyperlink>
          </w:p>
          <w:p w14:paraId="2BF94743" w14:textId="77777777" w:rsidR="00233A17" w:rsidRDefault="00000000" w:rsidP="005D2B1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D2B16" w:rsidRPr="005D2B16">
                <w:rPr>
                  <w:rStyle w:val="Hyperlink"/>
                  <w:rFonts w:ascii="Arial" w:hAnsi="Arial" w:cs="Arial"/>
                  <w:sz w:val="20"/>
                  <w:szCs w:val="20"/>
                </w:rPr>
                <w:t>Trade Book Center</w:t>
              </w:r>
            </w:hyperlink>
          </w:p>
          <w:p w14:paraId="6815FC06" w14:textId="0856D68E" w:rsidR="00400F2B" w:rsidRPr="005D2B16" w:rsidRDefault="00000000" w:rsidP="005D2B1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400F2B" w:rsidRPr="00400F2B">
                <w:rPr>
                  <w:rStyle w:val="Hyperlink"/>
                  <w:rFonts w:ascii="Arial" w:hAnsi="Arial" w:cs="Arial"/>
                  <w:sz w:val="20"/>
                  <w:szCs w:val="20"/>
                </w:rPr>
                <w:t>Module Review</w:t>
              </w:r>
            </w:hyperlink>
          </w:p>
        </w:tc>
      </w:tr>
      <w:tr w:rsidR="00E010EC" w:rsidRPr="004C63C9" w14:paraId="0E749908" w14:textId="77777777" w:rsidTr="007A0EC6">
        <w:tc>
          <w:tcPr>
            <w:tcW w:w="1350" w:type="dxa"/>
          </w:tcPr>
          <w:p w14:paraId="3B074454" w14:textId="5AA552D0" w:rsidR="00E010EC" w:rsidRPr="00EE6C64" w:rsidRDefault="00E010EC" w:rsidP="00E010EC">
            <w:pPr>
              <w:rPr>
                <w:rFonts w:ascii="Arial" w:hAnsi="Arial" w:cs="Arial"/>
                <w:sz w:val="20"/>
                <w:szCs w:val="20"/>
              </w:rPr>
            </w:pPr>
            <w:r w:rsidRPr="00EE6C64">
              <w:rPr>
                <w:rFonts w:ascii="Arial" w:hAnsi="Arial" w:cs="Arial"/>
                <w:sz w:val="20"/>
                <w:szCs w:val="20"/>
              </w:rPr>
              <w:lastRenderedPageBreak/>
              <w:t xml:space="preserve">Module 2: </w:t>
            </w:r>
            <w:r w:rsidR="00E45113">
              <w:rPr>
                <w:rFonts w:ascii="Arial" w:hAnsi="Arial" w:cs="Arial"/>
                <w:sz w:val="20"/>
                <w:szCs w:val="20"/>
              </w:rPr>
              <w:t>Physical Science by Inquiry</w:t>
            </w:r>
          </w:p>
        </w:tc>
        <w:tc>
          <w:tcPr>
            <w:tcW w:w="2520" w:type="dxa"/>
          </w:tcPr>
          <w:p w14:paraId="045A095C" w14:textId="2B317794" w:rsidR="00E010EC" w:rsidRDefault="00E45113" w:rsidP="00E0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MO1. </w:t>
            </w:r>
            <w:r w:rsidRPr="00E45113">
              <w:rPr>
                <w:rFonts w:ascii="Arial" w:hAnsi="Arial" w:cs="Arial"/>
                <w:sz w:val="20"/>
                <w:szCs w:val="20"/>
              </w:rPr>
              <w:t>Develop</w:t>
            </w:r>
            <w:r w:rsidR="00566830">
              <w:rPr>
                <w:rFonts w:ascii="Arial" w:hAnsi="Arial" w:cs="Arial"/>
                <w:sz w:val="20"/>
                <w:szCs w:val="20"/>
              </w:rPr>
              <w:t xml:space="preserve"> and critique</w:t>
            </w:r>
            <w:r w:rsidRPr="00E45113">
              <w:rPr>
                <w:rFonts w:ascii="Arial" w:hAnsi="Arial" w:cs="Arial"/>
                <w:sz w:val="20"/>
                <w:szCs w:val="20"/>
              </w:rPr>
              <w:t xml:space="preserve"> lesson plans that incorporate standards, assessment strategies, resources, and Response to Instruction (</w:t>
            </w:r>
            <w:proofErr w:type="spellStart"/>
            <w:r w:rsidRPr="00E45113">
              <w:rPr>
                <w:rFonts w:ascii="Arial" w:hAnsi="Arial" w:cs="Arial"/>
                <w:sz w:val="20"/>
                <w:szCs w:val="20"/>
              </w:rPr>
              <w:t>RtI</w:t>
            </w:r>
            <w:proofErr w:type="spellEnd"/>
            <w:r w:rsidRPr="00E45113">
              <w:rPr>
                <w:rFonts w:ascii="Arial" w:hAnsi="Arial" w:cs="Arial"/>
                <w:sz w:val="20"/>
                <w:szCs w:val="20"/>
              </w:rPr>
              <w:t>) strategies for physical, Earth and space, and life science and engineering and technology.</w:t>
            </w:r>
            <w:r w:rsidR="00566830">
              <w:rPr>
                <w:rFonts w:ascii="Arial" w:hAnsi="Arial" w:cs="Arial"/>
                <w:sz w:val="20"/>
                <w:szCs w:val="20"/>
              </w:rPr>
              <w:t xml:space="preserve"> (CO3, 5, 6, 7)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972AED7" w14:textId="77777777" w:rsidR="00566830" w:rsidRDefault="00E45113" w:rsidP="00E0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MO2. </w:t>
            </w:r>
            <w:r w:rsidR="00566830">
              <w:rPr>
                <w:rFonts w:ascii="Arial" w:hAnsi="Arial" w:cs="Arial"/>
                <w:sz w:val="20"/>
                <w:szCs w:val="20"/>
              </w:rPr>
              <w:t xml:space="preserve">Review the physical science standards to identify the content strands that elementary students are expected to know, </w:t>
            </w:r>
            <w:proofErr w:type="gramStart"/>
            <w:r w:rsidR="00566830">
              <w:rPr>
                <w:rFonts w:ascii="Arial" w:hAnsi="Arial" w:cs="Arial"/>
                <w:sz w:val="20"/>
                <w:szCs w:val="20"/>
              </w:rPr>
              <w:t>understand</w:t>
            </w:r>
            <w:proofErr w:type="gramEnd"/>
            <w:r w:rsidR="00566830">
              <w:rPr>
                <w:rFonts w:ascii="Arial" w:hAnsi="Arial" w:cs="Arial"/>
                <w:sz w:val="20"/>
                <w:szCs w:val="20"/>
              </w:rPr>
              <w:t xml:space="preserve"> and apply. (CO3, 5, 6, 7)</w:t>
            </w:r>
          </w:p>
          <w:p w14:paraId="20101DB0" w14:textId="77777777" w:rsidR="00BC46DF" w:rsidRDefault="00BC46DF" w:rsidP="00E01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FA27C" w14:textId="77777777" w:rsidR="00BC46DF" w:rsidRPr="00BC46DF" w:rsidRDefault="00BC46DF" w:rsidP="00BC46DF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C46DF">
              <w:rPr>
                <w:rFonts w:ascii="Arial" w:hAnsi="Arial" w:cs="Arial"/>
                <w:sz w:val="20"/>
                <w:szCs w:val="20"/>
              </w:rPr>
              <w:t xml:space="preserve">MO2. </w:t>
            </w:r>
            <w:r w:rsidRPr="00BC46DF">
              <w:rPr>
                <w:rFonts w:ascii="Arial" w:hAnsi="Arial" w:cs="Arial"/>
                <w:bCs/>
                <w:sz w:val="20"/>
                <w:szCs w:val="18"/>
              </w:rPr>
              <w:t xml:space="preserve">Select appropriate literacy strategies that </w:t>
            </w:r>
            <w:r w:rsidRPr="00BC46DF">
              <w:rPr>
                <w:rFonts w:ascii="Arial" w:hAnsi="Arial" w:cs="Arial"/>
                <w:bCs/>
                <w:sz w:val="20"/>
                <w:szCs w:val="18"/>
              </w:rPr>
              <w:lastRenderedPageBreak/>
              <w:t>support the cultural/multicultural needs of students and deep understanding of science concepts.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(CO 2)</w:t>
            </w:r>
          </w:p>
          <w:p w14:paraId="2727D939" w14:textId="5FAA3716" w:rsidR="00BC46DF" w:rsidRPr="00EE6C64" w:rsidRDefault="00BC46DF" w:rsidP="00E01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9485B8C" w14:textId="1C69CCC0" w:rsidR="00E010EC" w:rsidRPr="00EE6C64" w:rsidRDefault="00E010EC" w:rsidP="00E010EC">
            <w:pPr>
              <w:rPr>
                <w:rFonts w:ascii="Arial" w:hAnsi="Arial" w:cs="Arial"/>
                <w:sz w:val="20"/>
                <w:szCs w:val="20"/>
              </w:rPr>
            </w:pPr>
            <w:r w:rsidRPr="00EE6C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Individual Assignments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(MO1-2)</w:t>
            </w:r>
          </w:p>
          <w:p w14:paraId="306403A4" w14:textId="1118C586" w:rsidR="00E010EC" w:rsidRDefault="00722A3D" w:rsidP="00E010E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Designing a Physical Science Lesson Plan</w:t>
            </w:r>
          </w:p>
          <w:p w14:paraId="7E5E6E22" w14:textId="3BF90728" w:rsidR="00722A3D" w:rsidRDefault="00000000" w:rsidP="00722A3D">
            <w:pPr>
              <w:pStyle w:val="ListParagraph"/>
              <w:numPr>
                <w:ilvl w:val="1"/>
                <w:numId w:val="12"/>
              </w:numPr>
              <w:ind w:left="524" w:hanging="27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722A3D" w:rsidRPr="00722A3D">
                <w:rPr>
                  <w:rStyle w:val="Hyperlink"/>
                  <w:rFonts w:ascii="Arial" w:hAnsi="Arial" w:cs="Arial"/>
                  <w:sz w:val="20"/>
                  <w:szCs w:val="20"/>
                </w:rPr>
                <w:t>Topic Arrangements of the Next Generation Science Standards</w:t>
              </w:r>
            </w:hyperlink>
          </w:p>
          <w:p w14:paraId="5B9467F1" w14:textId="4FE9C1EC" w:rsidR="00722A3D" w:rsidRDefault="00722A3D" w:rsidP="00722A3D">
            <w:pPr>
              <w:pStyle w:val="ListParagraph"/>
              <w:numPr>
                <w:ilvl w:val="1"/>
                <w:numId w:val="12"/>
              </w:numPr>
              <w:ind w:left="524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 Template</w:t>
            </w:r>
          </w:p>
          <w:p w14:paraId="55C162CF" w14:textId="2C2F0736" w:rsidR="00722A3D" w:rsidRDefault="00722A3D" w:rsidP="00722A3D">
            <w:pPr>
              <w:pStyle w:val="ListParagraph"/>
              <w:numPr>
                <w:ilvl w:val="1"/>
                <w:numId w:val="12"/>
              </w:numPr>
              <w:ind w:left="524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 Exemplar</w:t>
            </w:r>
          </w:p>
          <w:p w14:paraId="07EC76A2" w14:textId="77777777" w:rsidR="00E010EC" w:rsidRPr="007D7559" w:rsidRDefault="00E010EC" w:rsidP="00E010E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Quiz</w:t>
            </w:r>
          </w:p>
          <w:p w14:paraId="158FE658" w14:textId="77777777" w:rsidR="00E010EC" w:rsidRPr="00EE6C64" w:rsidRDefault="00E010EC" w:rsidP="00E010EC">
            <w:pPr>
              <w:rPr>
                <w:sz w:val="20"/>
                <w:szCs w:val="20"/>
              </w:rPr>
            </w:pPr>
          </w:p>
          <w:p w14:paraId="17868F42" w14:textId="6C5DF215" w:rsidR="00400F2B" w:rsidRPr="00400F2B" w:rsidRDefault="00400F2B" w:rsidP="0040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Practice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(MO1-2)</w:t>
            </w:r>
          </w:p>
          <w:p w14:paraId="2032A2CE" w14:textId="77777777" w:rsidR="00400F2B" w:rsidRDefault="00400F2B" w:rsidP="00400F2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Progress Monitor</w:t>
            </w:r>
          </w:p>
          <w:p w14:paraId="519C8BC8" w14:textId="77777777" w:rsidR="00400F2B" w:rsidRDefault="00400F2B" w:rsidP="00400F2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Presentation Progress Monitor</w:t>
            </w:r>
          </w:p>
          <w:p w14:paraId="3EC52936" w14:textId="140864F1" w:rsidR="00E010EC" w:rsidRPr="006B6233" w:rsidRDefault="00E010EC" w:rsidP="00400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4E345105" w14:textId="77777777" w:rsidR="00722A3D" w:rsidRPr="00722A3D" w:rsidRDefault="00722A3D" w:rsidP="00722A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ADDBA" w14:textId="7E59145C" w:rsidR="00E010EC" w:rsidRPr="0077561A" w:rsidRDefault="00BC46DF" w:rsidP="00E01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Discussion- what’s your favorite science project?</w:t>
            </w:r>
          </w:p>
        </w:tc>
        <w:tc>
          <w:tcPr>
            <w:tcW w:w="3960" w:type="dxa"/>
            <w:gridSpan w:val="2"/>
          </w:tcPr>
          <w:p w14:paraId="06CB0948" w14:textId="70455866" w:rsidR="00E010EC" w:rsidRPr="00EE6C64" w:rsidRDefault="00E010EC" w:rsidP="00E0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Readings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(MO1-2)</w:t>
            </w:r>
            <w:r w:rsidRPr="00EE6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6459B1A3" w14:textId="77777777" w:rsidR="00722A3D" w:rsidRDefault="00722A3D" w:rsidP="00722A3D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2A3D">
              <w:rPr>
                <w:rFonts w:ascii="Arial" w:hAnsi="Arial" w:cs="Arial"/>
                <w:sz w:val="20"/>
                <w:szCs w:val="20"/>
              </w:rPr>
              <w:t>Krajcik</w:t>
            </w:r>
            <w:proofErr w:type="spellEnd"/>
            <w:r w:rsidRPr="00722A3D">
              <w:rPr>
                <w:rFonts w:ascii="Arial" w:hAnsi="Arial" w:cs="Arial"/>
                <w:sz w:val="20"/>
                <w:szCs w:val="20"/>
              </w:rPr>
              <w:t>, J. (2013). The Next Generation Science Standards: A focus on physical science. Science Scope, 36(7), 13-21.</w:t>
            </w:r>
          </w:p>
          <w:p w14:paraId="21CD91F2" w14:textId="77777777" w:rsidR="00722A3D" w:rsidRDefault="00722A3D" w:rsidP="00722A3D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722A3D">
              <w:rPr>
                <w:rFonts w:ascii="Arial" w:hAnsi="Arial" w:cs="Arial"/>
                <w:sz w:val="20"/>
                <w:szCs w:val="20"/>
              </w:rPr>
              <w:t>Brown, T. M., &amp; Brown, P. L. (2010). Enhancing elementary students’ experiences learning about circuits using an exploration-explanation instructional sequence. Science Activities, 47, 54-57.</w:t>
            </w:r>
          </w:p>
          <w:p w14:paraId="6A724CCE" w14:textId="77777777" w:rsidR="00722A3D" w:rsidRDefault="00722A3D" w:rsidP="00722A3D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722A3D">
              <w:rPr>
                <w:rFonts w:ascii="Arial" w:hAnsi="Arial" w:cs="Arial"/>
                <w:sz w:val="20"/>
                <w:szCs w:val="20"/>
              </w:rPr>
              <w:t>Brown, P. L., &amp; Abell, S. K. (2007). Examining the learning cycle. Science and Children, 44(5), 58-59.</w:t>
            </w:r>
          </w:p>
          <w:p w14:paraId="6098CD3C" w14:textId="77777777" w:rsidR="00722A3D" w:rsidRDefault="00722A3D" w:rsidP="00722A3D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722A3D">
              <w:rPr>
                <w:rFonts w:ascii="Arial" w:hAnsi="Arial" w:cs="Arial"/>
                <w:sz w:val="20"/>
                <w:szCs w:val="20"/>
              </w:rPr>
              <w:t>Ashbrook, P. (2010, March). Building with sand. Science and Children, 17-18.</w:t>
            </w:r>
          </w:p>
          <w:p w14:paraId="1A9EC9CA" w14:textId="77777777" w:rsidR="00722A3D" w:rsidRDefault="00722A3D" w:rsidP="00722A3D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2A3D">
              <w:rPr>
                <w:rFonts w:ascii="Arial" w:hAnsi="Arial" w:cs="Arial"/>
                <w:sz w:val="20"/>
                <w:szCs w:val="20"/>
              </w:rPr>
              <w:t>Palmeri</w:t>
            </w:r>
            <w:proofErr w:type="spellEnd"/>
            <w:r w:rsidRPr="00722A3D">
              <w:rPr>
                <w:rFonts w:ascii="Arial" w:hAnsi="Arial" w:cs="Arial"/>
                <w:sz w:val="20"/>
                <w:szCs w:val="20"/>
              </w:rPr>
              <w:t xml:space="preserve">, A., Cole, A., </w:t>
            </w:r>
            <w:proofErr w:type="spellStart"/>
            <w:r w:rsidRPr="00722A3D">
              <w:rPr>
                <w:rFonts w:ascii="Arial" w:hAnsi="Arial" w:cs="Arial"/>
                <w:sz w:val="20"/>
                <w:szCs w:val="20"/>
              </w:rPr>
              <w:t>DeLisle</w:t>
            </w:r>
            <w:proofErr w:type="spellEnd"/>
            <w:r w:rsidRPr="00722A3D">
              <w:rPr>
                <w:rFonts w:ascii="Arial" w:hAnsi="Arial" w:cs="Arial"/>
                <w:sz w:val="20"/>
                <w:szCs w:val="20"/>
              </w:rPr>
              <w:t>, S., Erickson, S., &amp; Janes, J. (2008). What’s the matter with teaching children about matter? Science and Children, 46(4), 20-23.</w:t>
            </w:r>
          </w:p>
          <w:p w14:paraId="67E13FB8" w14:textId="7EC304DF" w:rsidR="00722A3D" w:rsidRPr="00722A3D" w:rsidRDefault="00722A3D" w:rsidP="00722A3D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722A3D">
              <w:rPr>
                <w:rFonts w:ascii="Arial" w:hAnsi="Arial" w:cs="Arial"/>
                <w:sz w:val="20"/>
                <w:szCs w:val="20"/>
              </w:rPr>
              <w:lastRenderedPageBreak/>
              <w:t>McPherson, S. (2009). A dance with butterflies: A metamorphosis of teaching and learning through technology. Early Childhood Education Journal, 37(3), 229-236.</w:t>
            </w:r>
          </w:p>
          <w:p w14:paraId="7DA8EBA1" w14:textId="0E4780B1" w:rsidR="00E010EC" w:rsidRPr="00D032AD" w:rsidRDefault="00E010EC" w:rsidP="00E010E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19C0D9A" w14:textId="54B071FB" w:rsidR="00E010EC" w:rsidRPr="00EE6C64" w:rsidRDefault="00C42A4A" w:rsidP="00E010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Lectures (MO1-2):</w:t>
            </w:r>
          </w:p>
          <w:p w14:paraId="3AC2A942" w14:textId="3B93E175" w:rsidR="00E010EC" w:rsidRDefault="00000000" w:rsidP="00E010E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722A3D" w:rsidRPr="00722A3D">
                <w:rPr>
                  <w:rStyle w:val="Hyperlink"/>
                  <w:rFonts w:ascii="Arial" w:hAnsi="Arial" w:cs="Arial"/>
                  <w:sz w:val="20"/>
                  <w:szCs w:val="20"/>
                </w:rPr>
                <w:t>5Es Revisited</w:t>
              </w:r>
            </w:hyperlink>
          </w:p>
          <w:p w14:paraId="230C7856" w14:textId="10575C16" w:rsidR="00722A3D" w:rsidRDefault="00000000" w:rsidP="00E010E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722A3D" w:rsidRPr="00722A3D">
                <w:rPr>
                  <w:rStyle w:val="Hyperlink"/>
                  <w:rFonts w:ascii="Arial" w:hAnsi="Arial" w:cs="Arial"/>
                  <w:sz w:val="20"/>
                  <w:szCs w:val="20"/>
                </w:rPr>
                <w:t>UDL and Science Curriculum</w:t>
              </w:r>
            </w:hyperlink>
          </w:p>
          <w:p w14:paraId="5D112391" w14:textId="7158F33D" w:rsidR="00722A3D" w:rsidRDefault="00000000" w:rsidP="00722A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722A3D" w:rsidRPr="00722A3D">
                <w:rPr>
                  <w:rStyle w:val="Hyperlink"/>
                  <w:rFonts w:ascii="Arial" w:hAnsi="Arial" w:cs="Arial"/>
                  <w:sz w:val="20"/>
                  <w:szCs w:val="20"/>
                </w:rPr>
                <w:t>Trade Book Center (Cool stuff and how it works)</w:t>
              </w:r>
            </w:hyperlink>
          </w:p>
          <w:p w14:paraId="3FEDEA4D" w14:textId="6E15FD5C" w:rsidR="00722A3D" w:rsidRDefault="00000000" w:rsidP="00722A3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722A3D" w:rsidRPr="00722A3D">
                <w:rPr>
                  <w:rStyle w:val="Hyperlink"/>
                  <w:rFonts w:ascii="Arial" w:hAnsi="Arial" w:cs="Arial"/>
                  <w:sz w:val="20"/>
                  <w:szCs w:val="20"/>
                </w:rPr>
                <w:t>Motivating Inquiry</w:t>
              </w:r>
            </w:hyperlink>
          </w:p>
          <w:p w14:paraId="54646F21" w14:textId="333D15D4" w:rsidR="00E010EC" w:rsidRPr="00D032AD" w:rsidRDefault="00E010EC" w:rsidP="00E01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0EC" w:rsidRPr="004C63C9" w14:paraId="190AE46C" w14:textId="77777777" w:rsidTr="007A0EC6">
        <w:tc>
          <w:tcPr>
            <w:tcW w:w="1350" w:type="dxa"/>
          </w:tcPr>
          <w:p w14:paraId="2A1F7910" w14:textId="3619E2DA" w:rsidR="00E010EC" w:rsidRPr="00EE6C64" w:rsidRDefault="00E010EC" w:rsidP="00E010EC">
            <w:pPr>
              <w:rPr>
                <w:rFonts w:ascii="Arial" w:hAnsi="Arial" w:cs="Arial"/>
                <w:sz w:val="20"/>
                <w:szCs w:val="20"/>
              </w:rPr>
            </w:pPr>
            <w:r w:rsidRPr="00EE6C64">
              <w:rPr>
                <w:rFonts w:ascii="Arial" w:hAnsi="Arial" w:cs="Arial"/>
                <w:sz w:val="20"/>
                <w:szCs w:val="20"/>
              </w:rPr>
              <w:t xml:space="preserve">Module 3: </w:t>
            </w:r>
            <w:r w:rsidR="00E45113">
              <w:rPr>
                <w:rFonts w:ascii="Arial" w:hAnsi="Arial" w:cs="Arial"/>
                <w:sz w:val="20"/>
                <w:szCs w:val="20"/>
              </w:rPr>
              <w:t>Hands-On, Minds-On Earth and Space Science</w:t>
            </w:r>
          </w:p>
        </w:tc>
        <w:tc>
          <w:tcPr>
            <w:tcW w:w="2520" w:type="dxa"/>
          </w:tcPr>
          <w:p w14:paraId="6E0CA1AF" w14:textId="5B8B0ED7" w:rsidR="00E45113" w:rsidRPr="00E45113" w:rsidRDefault="00E45113" w:rsidP="00E45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MO1. </w:t>
            </w:r>
            <w:r w:rsidRPr="00E45113">
              <w:rPr>
                <w:rFonts w:ascii="Arial" w:hAnsi="Arial" w:cs="Arial"/>
                <w:sz w:val="20"/>
                <w:szCs w:val="20"/>
              </w:rPr>
              <w:t>Describe how the integration of reading and writing into elementary-level science classes can foster a deeper understanding of science content for elementary students.</w:t>
            </w:r>
            <w:r w:rsidR="002871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830">
              <w:rPr>
                <w:rFonts w:ascii="Arial" w:hAnsi="Arial" w:cs="Arial"/>
                <w:sz w:val="20"/>
                <w:szCs w:val="20"/>
              </w:rPr>
              <w:t>(CO9)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5A3BA5F" w14:textId="7AA294AA" w:rsidR="00E45113" w:rsidRPr="00E45113" w:rsidRDefault="00E45113" w:rsidP="00E45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MO2. </w:t>
            </w:r>
            <w:r w:rsidRPr="00E45113">
              <w:rPr>
                <w:rFonts w:ascii="Arial" w:hAnsi="Arial" w:cs="Arial"/>
                <w:sz w:val="20"/>
                <w:szCs w:val="20"/>
              </w:rPr>
              <w:t>Provide examples of how to integrate trade books to encourage reading in a science lesson or unit.</w:t>
            </w:r>
            <w:r w:rsidR="00566830">
              <w:rPr>
                <w:rFonts w:ascii="Arial" w:hAnsi="Arial" w:cs="Arial"/>
                <w:sz w:val="20"/>
                <w:szCs w:val="20"/>
              </w:rPr>
              <w:t xml:space="preserve"> (CO8, 9, 10)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531BBD6" w14:textId="0C5F1E57" w:rsidR="00E45113" w:rsidRPr="00E45113" w:rsidRDefault="00E45113" w:rsidP="00E45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MO3. </w:t>
            </w:r>
            <w:r w:rsidRPr="00E45113">
              <w:rPr>
                <w:rFonts w:ascii="Arial" w:hAnsi="Arial" w:cs="Arial"/>
                <w:sz w:val="20"/>
                <w:szCs w:val="20"/>
              </w:rPr>
              <w:t>Provide examples of writing strategies and activities that can be integrated into a science lesson or unit.</w:t>
            </w:r>
            <w:r w:rsidR="00566830">
              <w:rPr>
                <w:rFonts w:ascii="Arial" w:hAnsi="Arial" w:cs="Arial"/>
                <w:sz w:val="20"/>
                <w:szCs w:val="20"/>
              </w:rPr>
              <w:t xml:space="preserve"> (CO5, 7, 9)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12E1F3F" w14:textId="77777777" w:rsidR="00E010EC" w:rsidRDefault="00E45113" w:rsidP="00E45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MO4. </w:t>
            </w:r>
            <w:r w:rsidRPr="00E45113">
              <w:rPr>
                <w:rFonts w:ascii="Arial" w:hAnsi="Arial" w:cs="Arial"/>
                <w:sz w:val="20"/>
                <w:szCs w:val="20"/>
              </w:rPr>
              <w:t>Develop and critique lesson plans that incorporate standards, assessment strategies, resources, and Response to Instruction (</w:t>
            </w:r>
            <w:proofErr w:type="spellStart"/>
            <w:r w:rsidRPr="00E45113">
              <w:rPr>
                <w:rFonts w:ascii="Arial" w:hAnsi="Arial" w:cs="Arial"/>
                <w:sz w:val="20"/>
                <w:szCs w:val="20"/>
              </w:rPr>
              <w:t>RtI</w:t>
            </w:r>
            <w:proofErr w:type="spellEnd"/>
            <w:r w:rsidRPr="00E45113">
              <w:rPr>
                <w:rFonts w:ascii="Arial" w:hAnsi="Arial" w:cs="Arial"/>
                <w:sz w:val="20"/>
                <w:szCs w:val="20"/>
              </w:rPr>
              <w:t>) strategies for physical, Earth and space, and life science and engineering and technology.</w:t>
            </w:r>
            <w:r w:rsidR="00566830">
              <w:rPr>
                <w:rFonts w:ascii="Arial" w:hAnsi="Arial" w:cs="Arial"/>
                <w:sz w:val="20"/>
                <w:szCs w:val="20"/>
              </w:rPr>
              <w:t xml:space="preserve"> (CO3, 5, 6 7)</w:t>
            </w:r>
            <w:r w:rsidR="00566830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717A3F" w14:textId="77777777" w:rsidR="00BC46DF" w:rsidRPr="00BC46DF" w:rsidRDefault="00BC46DF" w:rsidP="00BC46DF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C46DF">
              <w:rPr>
                <w:rFonts w:ascii="Arial" w:hAnsi="Arial" w:cs="Arial"/>
                <w:sz w:val="20"/>
                <w:szCs w:val="20"/>
              </w:rPr>
              <w:lastRenderedPageBreak/>
              <w:t xml:space="preserve">MO2. </w:t>
            </w:r>
            <w:r w:rsidRPr="00BC46DF">
              <w:rPr>
                <w:rFonts w:ascii="Arial" w:hAnsi="Arial" w:cs="Arial"/>
                <w:bCs/>
                <w:sz w:val="20"/>
                <w:szCs w:val="18"/>
              </w:rPr>
              <w:t>Select appropriate literacy strategies that support the cultural/multicultural needs of students and deep understanding of science concepts.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(CO 2)</w:t>
            </w:r>
          </w:p>
          <w:p w14:paraId="2E726345" w14:textId="7B1935B3" w:rsidR="00BC46DF" w:rsidRPr="00EE6C64" w:rsidRDefault="00BC46DF" w:rsidP="00E45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85113B" w14:textId="12810C9C" w:rsidR="00E010EC" w:rsidRPr="00EE6C64" w:rsidRDefault="00E010EC" w:rsidP="00E010EC">
            <w:pPr>
              <w:rPr>
                <w:rFonts w:ascii="Arial" w:hAnsi="Arial" w:cs="Arial"/>
                <w:sz w:val="20"/>
                <w:szCs w:val="20"/>
              </w:rPr>
            </w:pPr>
            <w:r w:rsidRPr="00EE6C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Individual Assignments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(MO1-4)</w:t>
            </w:r>
          </w:p>
          <w:p w14:paraId="1A0CBCBC" w14:textId="75B133F0" w:rsidR="00B248F4" w:rsidRDefault="00B248F4" w:rsidP="00E010E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B248F4">
              <w:rPr>
                <w:rFonts w:ascii="Arial" w:hAnsi="Arial" w:cs="Arial"/>
                <w:sz w:val="20"/>
                <w:szCs w:val="20"/>
              </w:rPr>
              <w:t>Designing an Earth and Space Science Lesson Plan.</w:t>
            </w:r>
          </w:p>
          <w:p w14:paraId="2A226E82" w14:textId="2D81187B" w:rsidR="00B248F4" w:rsidRDefault="00000000" w:rsidP="00B248F4">
            <w:pPr>
              <w:pStyle w:val="ListParagraph"/>
              <w:numPr>
                <w:ilvl w:val="1"/>
                <w:numId w:val="12"/>
              </w:numPr>
              <w:ind w:left="524" w:hanging="18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B248F4" w:rsidRPr="00B248F4">
                <w:rPr>
                  <w:rStyle w:val="Hyperlink"/>
                  <w:rFonts w:ascii="Arial" w:hAnsi="Arial" w:cs="Arial"/>
                  <w:sz w:val="20"/>
                  <w:szCs w:val="20"/>
                </w:rPr>
                <w:t>Topic Arrangements of the Next Generation</w:t>
              </w:r>
            </w:hyperlink>
          </w:p>
          <w:p w14:paraId="473FFA15" w14:textId="39DE23B5" w:rsidR="00E010EC" w:rsidRPr="007D7559" w:rsidRDefault="00E010EC" w:rsidP="00E010E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Quiz</w:t>
            </w:r>
          </w:p>
          <w:p w14:paraId="7C69D7E9" w14:textId="77777777" w:rsidR="00E010EC" w:rsidRPr="00EE6C64" w:rsidRDefault="00E010EC" w:rsidP="00E010EC">
            <w:pPr>
              <w:rPr>
                <w:sz w:val="20"/>
                <w:szCs w:val="20"/>
              </w:rPr>
            </w:pPr>
          </w:p>
          <w:p w14:paraId="7DAB546A" w14:textId="229E349A" w:rsidR="00400F2B" w:rsidRPr="00400F2B" w:rsidRDefault="00400F2B" w:rsidP="0040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Practice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(MO1-4)</w:t>
            </w:r>
          </w:p>
          <w:p w14:paraId="30D261C4" w14:textId="77777777" w:rsidR="00400F2B" w:rsidRDefault="00400F2B" w:rsidP="00400F2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Progress Monitor</w:t>
            </w:r>
          </w:p>
          <w:p w14:paraId="11FD6E67" w14:textId="77777777" w:rsidR="00400F2B" w:rsidRDefault="00400F2B" w:rsidP="00400F2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Progress Monitor</w:t>
            </w:r>
          </w:p>
          <w:p w14:paraId="75570CA1" w14:textId="38A9A735" w:rsidR="00E010EC" w:rsidRPr="00D032AD" w:rsidRDefault="00E010EC" w:rsidP="00E010EC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2"/>
          </w:tcPr>
          <w:p w14:paraId="278C7008" w14:textId="42305E81" w:rsidR="00B248F4" w:rsidRPr="00B248F4" w:rsidRDefault="00B248F4" w:rsidP="00B248F4">
            <w:pPr>
              <w:pStyle w:val="ListParagraph"/>
              <w:numPr>
                <w:ilvl w:val="0"/>
                <w:numId w:val="31"/>
              </w:numPr>
              <w:ind w:left="341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2B07F367" w14:textId="22E6CA0E" w:rsidR="00E010EC" w:rsidRPr="00EE6C64" w:rsidRDefault="00E010EC" w:rsidP="00E0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Readings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(MO1-4)</w:t>
            </w:r>
            <w:r w:rsidRPr="00EE6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6FD12CAB" w14:textId="77777777" w:rsidR="00564086" w:rsidRDefault="0047197F" w:rsidP="0056408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086">
              <w:rPr>
                <w:rFonts w:ascii="Arial" w:hAnsi="Arial" w:cs="Arial"/>
                <w:sz w:val="20"/>
                <w:szCs w:val="20"/>
              </w:rPr>
              <w:t>Wysession</w:t>
            </w:r>
            <w:proofErr w:type="spellEnd"/>
            <w:r w:rsidRPr="00564086">
              <w:rPr>
                <w:rFonts w:ascii="Arial" w:hAnsi="Arial" w:cs="Arial"/>
                <w:sz w:val="20"/>
                <w:szCs w:val="20"/>
              </w:rPr>
              <w:t>, M. (2013). The Next Generation Science Standards and the earth and space sciences, Science Teacher, 80(4), 31-37.</w:t>
            </w:r>
          </w:p>
          <w:p w14:paraId="64DA84FA" w14:textId="77777777" w:rsidR="00564086" w:rsidRDefault="0047197F" w:rsidP="0056408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564086">
              <w:rPr>
                <w:rFonts w:ascii="Arial" w:hAnsi="Arial" w:cs="Arial"/>
                <w:sz w:val="20"/>
                <w:szCs w:val="20"/>
              </w:rPr>
              <w:t>McNeal, K. S. (2010). Editorial: The geosciences gap in K-12 education. Journal of Geoscience Education, 58(4), 197</w:t>
            </w:r>
          </w:p>
          <w:p w14:paraId="06EB1D81" w14:textId="77777777" w:rsidR="00564086" w:rsidRDefault="0047197F" w:rsidP="0056408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564086">
              <w:rPr>
                <w:rFonts w:ascii="Arial" w:hAnsi="Arial" w:cs="Arial"/>
                <w:sz w:val="20"/>
                <w:szCs w:val="20"/>
              </w:rPr>
              <w:t>Riggs, E. M., &amp; Alexander, C. J. (2010). Broadening participation in the earth sciences. Journal of Geoscience Education, 55(6), 445-446.</w:t>
            </w:r>
          </w:p>
          <w:p w14:paraId="66BA6D5F" w14:textId="77777777" w:rsidR="00564086" w:rsidRDefault="0047197F" w:rsidP="0056408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086">
              <w:rPr>
                <w:rFonts w:ascii="Arial" w:hAnsi="Arial" w:cs="Arial"/>
                <w:sz w:val="20"/>
                <w:szCs w:val="20"/>
              </w:rPr>
              <w:t>Aschbacher</w:t>
            </w:r>
            <w:proofErr w:type="spellEnd"/>
            <w:r w:rsidRPr="00564086">
              <w:rPr>
                <w:rFonts w:ascii="Arial" w:hAnsi="Arial" w:cs="Arial"/>
                <w:sz w:val="20"/>
                <w:szCs w:val="20"/>
              </w:rPr>
              <w:t xml:space="preserve">, P., Li, E., &amp; </w:t>
            </w:r>
            <w:proofErr w:type="spellStart"/>
            <w:r w:rsidRPr="00564086">
              <w:rPr>
                <w:rFonts w:ascii="Arial" w:hAnsi="Arial" w:cs="Arial"/>
                <w:sz w:val="20"/>
                <w:szCs w:val="20"/>
              </w:rPr>
              <w:t>Hammon</w:t>
            </w:r>
            <w:proofErr w:type="spellEnd"/>
            <w:r w:rsidRPr="00564086">
              <w:rPr>
                <w:rFonts w:ascii="Arial" w:hAnsi="Arial" w:cs="Arial"/>
                <w:sz w:val="20"/>
                <w:szCs w:val="20"/>
              </w:rPr>
              <w:t>, A. (2008). Reading, writing, and rings. Science and Children, 46(1), 46-50.</w:t>
            </w:r>
          </w:p>
          <w:p w14:paraId="406C6CE1" w14:textId="77777777" w:rsidR="00564086" w:rsidRDefault="0047197F" w:rsidP="0056408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086">
              <w:rPr>
                <w:rFonts w:ascii="Arial" w:hAnsi="Arial" w:cs="Arial"/>
                <w:sz w:val="20"/>
                <w:szCs w:val="20"/>
              </w:rPr>
              <w:t>Ueckert</w:t>
            </w:r>
            <w:proofErr w:type="spellEnd"/>
            <w:r w:rsidRPr="00564086">
              <w:rPr>
                <w:rFonts w:ascii="Arial" w:hAnsi="Arial" w:cs="Arial"/>
                <w:sz w:val="20"/>
                <w:szCs w:val="20"/>
              </w:rPr>
              <w:t xml:space="preserve">, C. W., &amp; </w:t>
            </w:r>
            <w:proofErr w:type="spellStart"/>
            <w:r w:rsidRPr="00564086">
              <w:rPr>
                <w:rFonts w:ascii="Arial" w:hAnsi="Arial" w:cs="Arial"/>
                <w:sz w:val="20"/>
                <w:szCs w:val="20"/>
              </w:rPr>
              <w:t>Gess</w:t>
            </w:r>
            <w:proofErr w:type="spellEnd"/>
            <w:r w:rsidRPr="00564086">
              <w:rPr>
                <w:rFonts w:ascii="Arial" w:hAnsi="Arial" w:cs="Arial"/>
                <w:sz w:val="20"/>
                <w:szCs w:val="20"/>
              </w:rPr>
              <w:t>-Newsome, J. (2008). Active learning strategies. The Science Teacher, 75(9), 47-52.</w:t>
            </w:r>
          </w:p>
          <w:p w14:paraId="0E947803" w14:textId="77777777" w:rsidR="00564086" w:rsidRDefault="0047197F" w:rsidP="0056408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086">
              <w:rPr>
                <w:rFonts w:ascii="Arial" w:hAnsi="Arial" w:cs="Arial"/>
                <w:sz w:val="20"/>
                <w:szCs w:val="20"/>
              </w:rPr>
              <w:t>Bodzin</w:t>
            </w:r>
            <w:proofErr w:type="spellEnd"/>
            <w:r w:rsidRPr="00564086">
              <w:rPr>
                <w:rFonts w:ascii="Arial" w:hAnsi="Arial" w:cs="Arial"/>
                <w:sz w:val="20"/>
                <w:szCs w:val="20"/>
              </w:rPr>
              <w:t xml:space="preserve">, A. M., &amp; </w:t>
            </w:r>
            <w:proofErr w:type="spellStart"/>
            <w:r w:rsidRPr="00564086">
              <w:rPr>
                <w:rFonts w:ascii="Arial" w:hAnsi="Arial" w:cs="Arial"/>
                <w:sz w:val="20"/>
                <w:szCs w:val="20"/>
              </w:rPr>
              <w:t>Cirucci</w:t>
            </w:r>
            <w:proofErr w:type="spellEnd"/>
            <w:r w:rsidRPr="00564086">
              <w:rPr>
                <w:rFonts w:ascii="Arial" w:hAnsi="Arial" w:cs="Arial"/>
                <w:sz w:val="20"/>
                <w:szCs w:val="20"/>
              </w:rPr>
              <w:t>, L. (2009). A land-use-planning simulation using Google Earth. Science Scope, 32(7), 30-38.</w:t>
            </w:r>
          </w:p>
          <w:p w14:paraId="01C56F02" w14:textId="77777777" w:rsidR="00564086" w:rsidRDefault="0047197F" w:rsidP="0056408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564086">
              <w:rPr>
                <w:rFonts w:ascii="Arial" w:hAnsi="Arial" w:cs="Arial"/>
                <w:sz w:val="20"/>
                <w:szCs w:val="20"/>
              </w:rPr>
              <w:t>Hubbard, L. (2008). Bringing moon phases down to earth. Science and Children, 46(1), 40-42.</w:t>
            </w:r>
          </w:p>
          <w:p w14:paraId="18A8044F" w14:textId="77777777" w:rsidR="00564086" w:rsidRDefault="00564086" w:rsidP="0056408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564086">
              <w:rPr>
                <w:rFonts w:ascii="Arial" w:hAnsi="Arial" w:cs="Arial"/>
                <w:sz w:val="20"/>
                <w:szCs w:val="20"/>
              </w:rPr>
              <w:t xml:space="preserve">Tedford, R., &amp; </w:t>
            </w:r>
            <w:proofErr w:type="spellStart"/>
            <w:r w:rsidRPr="00564086">
              <w:rPr>
                <w:rFonts w:ascii="Arial" w:hAnsi="Arial" w:cs="Arial"/>
                <w:sz w:val="20"/>
                <w:szCs w:val="20"/>
              </w:rPr>
              <w:t>Warny</w:t>
            </w:r>
            <w:proofErr w:type="spellEnd"/>
            <w:r w:rsidRPr="00564086">
              <w:rPr>
                <w:rFonts w:ascii="Arial" w:hAnsi="Arial" w:cs="Arial"/>
                <w:sz w:val="20"/>
                <w:szCs w:val="20"/>
              </w:rPr>
              <w:t>, S. (2006). Layer-cake earth. Science and Children, 44(4), 40-45.</w:t>
            </w:r>
          </w:p>
          <w:p w14:paraId="443D80B7" w14:textId="1BF4C7F7" w:rsidR="00E010EC" w:rsidRPr="00564086" w:rsidRDefault="00564086" w:rsidP="0056408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4086">
              <w:rPr>
                <w:rFonts w:ascii="Arial" w:hAnsi="Arial" w:cs="Arial"/>
                <w:sz w:val="20"/>
                <w:szCs w:val="20"/>
              </w:rPr>
              <w:t>Ansberry</w:t>
            </w:r>
            <w:proofErr w:type="spellEnd"/>
            <w:r w:rsidRPr="00564086">
              <w:rPr>
                <w:rFonts w:ascii="Arial" w:hAnsi="Arial" w:cs="Arial"/>
                <w:sz w:val="20"/>
                <w:szCs w:val="20"/>
              </w:rPr>
              <w:t>, K., &amp; Morgan, E. (2006). Teaching through trade books: Imaginative inventions. Science and Children, 43(8),12-25.</w:t>
            </w:r>
          </w:p>
          <w:p w14:paraId="51B299FA" w14:textId="460B8D6E" w:rsidR="00564086" w:rsidRPr="00564086" w:rsidRDefault="00564086" w:rsidP="00564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33AD43A" w14:textId="498364C1" w:rsidR="00E010EC" w:rsidRPr="00EE6C64" w:rsidRDefault="00E010EC" w:rsidP="00E010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Lectures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(MO1-4):</w:t>
            </w:r>
          </w:p>
          <w:p w14:paraId="52F20ED7" w14:textId="2D43BB4C" w:rsidR="00E010EC" w:rsidRPr="00564086" w:rsidRDefault="00000000" w:rsidP="0056408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564086" w:rsidRPr="00564086">
                <w:rPr>
                  <w:rStyle w:val="Hyperlink"/>
                  <w:rFonts w:ascii="Arial" w:hAnsi="Arial" w:cs="Arial"/>
                  <w:sz w:val="20"/>
                  <w:szCs w:val="20"/>
                </w:rPr>
                <w:t>Response to Instruction</w:t>
              </w:r>
            </w:hyperlink>
          </w:p>
          <w:p w14:paraId="11F04D77" w14:textId="5FBC8593" w:rsidR="00E010EC" w:rsidRDefault="00000000" w:rsidP="0056408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564086" w:rsidRPr="00564086">
                <w:rPr>
                  <w:rStyle w:val="Hyperlink"/>
                  <w:rFonts w:ascii="Arial" w:hAnsi="Arial" w:cs="Arial"/>
                  <w:sz w:val="20"/>
                  <w:szCs w:val="20"/>
                </w:rPr>
                <w:t>Instructional Process and Intervention Model</w:t>
              </w:r>
            </w:hyperlink>
          </w:p>
          <w:p w14:paraId="280F7282" w14:textId="6F4DF6BB" w:rsidR="00564086" w:rsidRDefault="00000000" w:rsidP="0056408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564086" w:rsidRPr="00564086">
                <w:rPr>
                  <w:rStyle w:val="Hyperlink"/>
                  <w:rFonts w:ascii="Arial" w:hAnsi="Arial" w:cs="Arial"/>
                  <w:sz w:val="20"/>
                  <w:szCs w:val="20"/>
                </w:rPr>
                <w:t>Trade Book Center</w:t>
              </w:r>
            </w:hyperlink>
          </w:p>
          <w:p w14:paraId="4BC9F911" w14:textId="14963350" w:rsidR="00564086" w:rsidRPr="00564086" w:rsidRDefault="00000000" w:rsidP="0056408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0" w:hanging="180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564086" w:rsidRPr="00564086">
                <w:rPr>
                  <w:rStyle w:val="Hyperlink"/>
                  <w:rFonts w:ascii="Arial" w:hAnsi="Arial" w:cs="Arial"/>
                  <w:sz w:val="20"/>
                  <w:szCs w:val="20"/>
                </w:rPr>
                <w:t>Motivating Inquiry</w:t>
              </w:r>
            </w:hyperlink>
          </w:p>
        </w:tc>
      </w:tr>
      <w:tr w:rsidR="00E010EC" w:rsidRPr="004C63C9" w14:paraId="2A103DB3" w14:textId="77777777" w:rsidTr="007A0EC6">
        <w:tc>
          <w:tcPr>
            <w:tcW w:w="1350" w:type="dxa"/>
          </w:tcPr>
          <w:p w14:paraId="51E9B13D" w14:textId="0E875235" w:rsidR="00E010EC" w:rsidRPr="00EE6C64" w:rsidRDefault="00E010EC" w:rsidP="00E010EC">
            <w:pPr>
              <w:rPr>
                <w:rFonts w:ascii="Arial" w:hAnsi="Arial" w:cs="Arial"/>
                <w:sz w:val="20"/>
                <w:szCs w:val="20"/>
              </w:rPr>
            </w:pPr>
            <w:r w:rsidRPr="00EE6C64">
              <w:rPr>
                <w:rFonts w:ascii="Arial" w:hAnsi="Arial" w:cs="Arial"/>
                <w:sz w:val="20"/>
                <w:szCs w:val="20"/>
              </w:rPr>
              <w:t xml:space="preserve">Module 4: </w:t>
            </w:r>
            <w:r w:rsidR="00E45113">
              <w:rPr>
                <w:rFonts w:ascii="Arial" w:hAnsi="Arial" w:cs="Arial"/>
                <w:sz w:val="20"/>
                <w:szCs w:val="20"/>
              </w:rPr>
              <w:t>Inquiry-Based Life Science and Ethics</w:t>
            </w:r>
          </w:p>
        </w:tc>
        <w:tc>
          <w:tcPr>
            <w:tcW w:w="2520" w:type="dxa"/>
          </w:tcPr>
          <w:p w14:paraId="72D0A1E6" w14:textId="6B124262" w:rsidR="00E45113" w:rsidRDefault="00E45113" w:rsidP="00E45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MO1. </w:t>
            </w:r>
            <w:r w:rsidR="00ED2A92">
              <w:rPr>
                <w:rFonts w:ascii="Arial" w:hAnsi="Arial" w:cs="Arial"/>
                <w:sz w:val="20"/>
                <w:szCs w:val="20"/>
              </w:rPr>
              <w:t>Identify</w:t>
            </w:r>
            <w:r w:rsidRPr="00E45113">
              <w:rPr>
                <w:rFonts w:ascii="Arial" w:hAnsi="Arial" w:cs="Arial"/>
                <w:sz w:val="20"/>
                <w:szCs w:val="20"/>
              </w:rPr>
              <w:t xml:space="preserve"> content and inquiry-based strategies that motivate and engage students in the study of physical science, Earth and space science, life science, and engineering and technology.</w:t>
            </w:r>
            <w:r w:rsidR="00443A07">
              <w:rPr>
                <w:rFonts w:ascii="Arial" w:hAnsi="Arial" w:cs="Arial"/>
                <w:sz w:val="20"/>
                <w:szCs w:val="20"/>
              </w:rPr>
              <w:t xml:space="preserve"> (CO1, 2, 7)</w:t>
            </w:r>
          </w:p>
          <w:p w14:paraId="02FD863E" w14:textId="77777777" w:rsidR="00E45113" w:rsidRPr="00E45113" w:rsidRDefault="00E45113" w:rsidP="00E451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40055" w14:textId="19D535A5" w:rsidR="00E45113" w:rsidRPr="00E45113" w:rsidRDefault="00E45113" w:rsidP="00E45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MO2. </w:t>
            </w:r>
            <w:r w:rsidRPr="00E45113">
              <w:rPr>
                <w:rFonts w:ascii="Arial" w:hAnsi="Arial" w:cs="Arial"/>
                <w:sz w:val="20"/>
                <w:szCs w:val="20"/>
              </w:rPr>
              <w:t xml:space="preserve">Describe the procedures and guidelines for establishing a safe science learning environment </w:t>
            </w:r>
            <w:r w:rsidR="00ED2A92">
              <w:rPr>
                <w:rFonts w:ascii="Arial" w:hAnsi="Arial" w:cs="Arial"/>
                <w:sz w:val="20"/>
                <w:szCs w:val="20"/>
              </w:rPr>
              <w:t>and highlight</w:t>
            </w:r>
            <w:r w:rsidRPr="00E45113">
              <w:rPr>
                <w:rFonts w:ascii="Arial" w:hAnsi="Arial" w:cs="Arial"/>
                <w:sz w:val="20"/>
                <w:szCs w:val="20"/>
              </w:rPr>
              <w:t xml:space="preserve"> opportunities for multisensory exploration </w:t>
            </w:r>
            <w:proofErr w:type="gramStart"/>
            <w:r w:rsidR="00ED2A92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E45113">
              <w:rPr>
                <w:rFonts w:ascii="Arial" w:hAnsi="Arial" w:cs="Arial"/>
                <w:sz w:val="20"/>
                <w:szCs w:val="20"/>
              </w:rPr>
              <w:t xml:space="preserve"> ensure the humane and ethical treatment of living organisms.</w:t>
            </w:r>
            <w:r w:rsidR="006A32E6">
              <w:rPr>
                <w:rFonts w:ascii="Arial" w:hAnsi="Arial" w:cs="Arial"/>
                <w:sz w:val="20"/>
                <w:szCs w:val="20"/>
              </w:rPr>
              <w:t xml:space="preserve"> (CO8)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MO3. </w:t>
            </w:r>
            <w:r w:rsidR="00ED2A92">
              <w:rPr>
                <w:rFonts w:ascii="Arial" w:hAnsi="Arial" w:cs="Arial"/>
                <w:sz w:val="20"/>
                <w:szCs w:val="20"/>
              </w:rPr>
              <w:t>Practice integrating</w:t>
            </w:r>
            <w:r w:rsidRPr="00E45113">
              <w:rPr>
                <w:rFonts w:ascii="Arial" w:hAnsi="Arial" w:cs="Arial"/>
                <w:sz w:val="20"/>
                <w:szCs w:val="20"/>
              </w:rPr>
              <w:t xml:space="preserve"> technology into science instruction.</w:t>
            </w:r>
            <w:r w:rsidR="006A32E6">
              <w:rPr>
                <w:rFonts w:ascii="Arial" w:hAnsi="Arial" w:cs="Arial"/>
                <w:sz w:val="20"/>
                <w:szCs w:val="20"/>
              </w:rPr>
              <w:t xml:space="preserve"> (CO6)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6884958" w14:textId="52A91A97" w:rsidR="00E010EC" w:rsidRPr="00EE6C64" w:rsidRDefault="00E45113" w:rsidP="00E45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MO4. </w:t>
            </w:r>
            <w:r w:rsidR="00ED2A92">
              <w:rPr>
                <w:rFonts w:ascii="Arial" w:hAnsi="Arial" w:cs="Arial"/>
                <w:sz w:val="20"/>
                <w:szCs w:val="20"/>
              </w:rPr>
              <w:t>List</w:t>
            </w:r>
            <w:r w:rsidRPr="00E45113">
              <w:rPr>
                <w:rFonts w:ascii="Arial" w:hAnsi="Arial" w:cs="Arial"/>
                <w:sz w:val="20"/>
                <w:szCs w:val="20"/>
              </w:rPr>
              <w:t xml:space="preserve"> appropriate assessment strategies for science content and skills.</w:t>
            </w:r>
            <w:r w:rsidR="006A32E6">
              <w:rPr>
                <w:rFonts w:ascii="Arial" w:hAnsi="Arial" w:cs="Arial"/>
                <w:sz w:val="20"/>
                <w:szCs w:val="20"/>
              </w:rPr>
              <w:t xml:space="preserve"> (CO4)</w:t>
            </w:r>
          </w:p>
        </w:tc>
        <w:tc>
          <w:tcPr>
            <w:tcW w:w="2070" w:type="dxa"/>
          </w:tcPr>
          <w:p w14:paraId="73309F6F" w14:textId="11907A01" w:rsidR="00E010EC" w:rsidRPr="00EE6C64" w:rsidRDefault="00E010EC" w:rsidP="00E010EC">
            <w:pPr>
              <w:rPr>
                <w:rFonts w:ascii="Arial" w:hAnsi="Arial" w:cs="Arial"/>
                <w:sz w:val="20"/>
                <w:szCs w:val="20"/>
              </w:rPr>
            </w:pPr>
            <w:r w:rsidRPr="00EE6C64">
              <w:rPr>
                <w:rFonts w:ascii="Arial" w:hAnsi="Arial" w:cs="Arial"/>
                <w:b/>
                <w:bCs/>
                <w:sz w:val="20"/>
                <w:szCs w:val="20"/>
              </w:rPr>
              <w:t>Individual Assignments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(MO1-4)</w:t>
            </w:r>
          </w:p>
          <w:p w14:paraId="2005FDA3" w14:textId="4FBAE7A2" w:rsidR="006B3C39" w:rsidRDefault="006B3C39" w:rsidP="00E010E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6B3C39">
              <w:rPr>
                <w:rFonts w:ascii="Arial" w:hAnsi="Arial" w:cs="Arial"/>
                <w:sz w:val="20"/>
                <w:szCs w:val="20"/>
              </w:rPr>
              <w:t xml:space="preserve">Designing a Life Science Lesson Plan. </w:t>
            </w:r>
          </w:p>
          <w:p w14:paraId="505515CE" w14:textId="0AC449E5" w:rsidR="006B3C39" w:rsidRPr="006B3C39" w:rsidRDefault="00000000" w:rsidP="006B3C39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left="524" w:hanging="18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6B3C39" w:rsidRPr="00B248F4">
                <w:rPr>
                  <w:rStyle w:val="Hyperlink"/>
                  <w:rFonts w:ascii="Arial" w:hAnsi="Arial" w:cs="Arial"/>
                  <w:sz w:val="20"/>
                  <w:szCs w:val="20"/>
                </w:rPr>
                <w:t>Topic Arrangements of the Next Generation</w:t>
              </w:r>
            </w:hyperlink>
          </w:p>
          <w:p w14:paraId="1E2578A6" w14:textId="3FA4600F" w:rsidR="00E010EC" w:rsidRPr="007D7559" w:rsidRDefault="00E010EC" w:rsidP="00E010E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Quiz</w:t>
            </w:r>
          </w:p>
          <w:p w14:paraId="1E924BC7" w14:textId="77777777" w:rsidR="00E010EC" w:rsidRPr="00EE6C64" w:rsidRDefault="00E010EC" w:rsidP="00E010EC">
            <w:pPr>
              <w:rPr>
                <w:sz w:val="20"/>
                <w:szCs w:val="20"/>
              </w:rPr>
            </w:pPr>
          </w:p>
          <w:p w14:paraId="33022D22" w14:textId="04E04B30" w:rsidR="00400F2B" w:rsidRPr="00400F2B" w:rsidRDefault="00400F2B" w:rsidP="0040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Practice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(MO1-4)</w:t>
            </w:r>
          </w:p>
          <w:p w14:paraId="758A4B30" w14:textId="77777777" w:rsidR="00400F2B" w:rsidRDefault="00400F2B" w:rsidP="00400F2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Progress Monitor</w:t>
            </w:r>
          </w:p>
          <w:p w14:paraId="55736879" w14:textId="77777777" w:rsidR="00400F2B" w:rsidRDefault="00400F2B" w:rsidP="00400F2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Progress Monitor</w:t>
            </w:r>
          </w:p>
          <w:p w14:paraId="1572AF54" w14:textId="65584A55" w:rsidR="00E010EC" w:rsidRPr="00D032AD" w:rsidRDefault="00E010EC" w:rsidP="00E01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70BE400B" w14:textId="77777777" w:rsidR="006B3C39" w:rsidRDefault="006B3C39" w:rsidP="006B3C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BCF4BE" w14:textId="31E4C1EF" w:rsidR="006B3C39" w:rsidRPr="006B3C39" w:rsidRDefault="006B3C39" w:rsidP="00BC46DF">
            <w:pPr>
              <w:pStyle w:val="ListParagraph"/>
              <w:numPr>
                <w:ilvl w:val="0"/>
                <w:numId w:val="32"/>
              </w:numPr>
              <w:ind w:left="341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14:paraId="108EBF8B" w14:textId="15E9A24D" w:rsidR="00E010EC" w:rsidRPr="00EE6C64" w:rsidRDefault="00E010EC" w:rsidP="00E0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Readings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(MO1-4)</w:t>
            </w:r>
            <w:r w:rsidRPr="00EE6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4922C76C" w14:textId="77777777" w:rsidR="009B6A98" w:rsidRDefault="009B6A98" w:rsidP="009B6A98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9B6A98">
              <w:rPr>
                <w:rFonts w:ascii="Arial" w:hAnsi="Arial" w:cs="Arial"/>
                <w:sz w:val="20"/>
                <w:szCs w:val="20"/>
              </w:rPr>
              <w:t>Bybee, R. W. (2013). The Next Generation Science Standards and the life sciences. Science Scope, 36(6), 13-20.</w:t>
            </w:r>
          </w:p>
          <w:p w14:paraId="2D27FAAA" w14:textId="77777777" w:rsidR="009B6A98" w:rsidRDefault="009B6A98" w:rsidP="009B6A98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A98">
              <w:rPr>
                <w:rFonts w:ascii="Arial" w:hAnsi="Arial" w:cs="Arial"/>
                <w:sz w:val="20"/>
                <w:szCs w:val="20"/>
              </w:rPr>
              <w:t>Ohana</w:t>
            </w:r>
            <w:proofErr w:type="spellEnd"/>
            <w:r w:rsidRPr="009B6A98">
              <w:rPr>
                <w:rFonts w:ascii="Arial" w:hAnsi="Arial" w:cs="Arial"/>
                <w:sz w:val="20"/>
                <w:szCs w:val="20"/>
              </w:rPr>
              <w:t>, C. (2009). Connecting with technology. Science and Children, 46(9), 6.</w:t>
            </w:r>
          </w:p>
          <w:p w14:paraId="17BAE192" w14:textId="77777777" w:rsidR="009B6A98" w:rsidRDefault="009B6A98" w:rsidP="009B6A98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6A98">
              <w:rPr>
                <w:rFonts w:ascii="Arial" w:hAnsi="Arial" w:cs="Arial"/>
                <w:sz w:val="20"/>
                <w:szCs w:val="20"/>
              </w:rPr>
              <w:t>Benedis</w:t>
            </w:r>
            <w:proofErr w:type="spellEnd"/>
            <w:r w:rsidRPr="009B6A98">
              <w:rPr>
                <w:rFonts w:ascii="Arial" w:hAnsi="Arial" w:cs="Arial"/>
                <w:sz w:val="20"/>
                <w:szCs w:val="20"/>
              </w:rPr>
              <w:t>-Grab, G. (2011, April). Sharing digital data: A plant growth experiment is strengthened when students collaborate digitally. Science and Children, 42-47.</w:t>
            </w:r>
          </w:p>
          <w:p w14:paraId="25F045A6" w14:textId="77777777" w:rsidR="009B6A98" w:rsidRDefault="009B6A98" w:rsidP="009B6A98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9B6A98">
              <w:rPr>
                <w:rFonts w:ascii="Arial" w:hAnsi="Arial" w:cs="Arial"/>
                <w:sz w:val="20"/>
                <w:szCs w:val="20"/>
              </w:rPr>
              <w:t xml:space="preserve">Atkinson, T. S., </w:t>
            </w:r>
            <w:proofErr w:type="spellStart"/>
            <w:r w:rsidRPr="009B6A98">
              <w:rPr>
                <w:rFonts w:ascii="Arial" w:hAnsi="Arial" w:cs="Arial"/>
                <w:sz w:val="20"/>
                <w:szCs w:val="20"/>
              </w:rPr>
              <w:t>Matusevich</w:t>
            </w:r>
            <w:proofErr w:type="spellEnd"/>
            <w:r w:rsidRPr="009B6A98">
              <w:rPr>
                <w:rFonts w:ascii="Arial" w:hAnsi="Arial" w:cs="Arial"/>
                <w:sz w:val="20"/>
                <w:szCs w:val="20"/>
              </w:rPr>
              <w:t>, M. N., &amp; Huber, L. (2009). Reading Teacher, 62(6), 484-497.</w:t>
            </w:r>
          </w:p>
          <w:p w14:paraId="119714EF" w14:textId="77777777" w:rsidR="009B6A98" w:rsidRDefault="009B6A98" w:rsidP="009B6A98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9B6A98">
              <w:rPr>
                <w:rFonts w:ascii="Arial" w:hAnsi="Arial" w:cs="Arial"/>
                <w:sz w:val="20"/>
                <w:szCs w:val="20"/>
              </w:rPr>
              <w:t>Straits, W. (2005). Mystery box writing. Science and Children, 43(3), 33-38.</w:t>
            </w:r>
          </w:p>
          <w:p w14:paraId="4B0604F3" w14:textId="63781A55" w:rsidR="00E010EC" w:rsidRPr="009B6A98" w:rsidRDefault="009B6A98" w:rsidP="009B6A98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9B6A98">
              <w:rPr>
                <w:rFonts w:ascii="Arial" w:hAnsi="Arial" w:cs="Arial"/>
                <w:sz w:val="20"/>
                <w:szCs w:val="20"/>
              </w:rPr>
              <w:t>Weiland, I. (2011). Where does our food come from? Third graders become investigators in this problem-based learning unit. Science and Children, 48(5), 40-45.</w:t>
            </w:r>
          </w:p>
        </w:tc>
        <w:tc>
          <w:tcPr>
            <w:tcW w:w="2340" w:type="dxa"/>
          </w:tcPr>
          <w:p w14:paraId="27BFE1BB" w14:textId="2F0A4D0A" w:rsidR="00E010EC" w:rsidRPr="00EE6C64" w:rsidRDefault="009B6A98" w:rsidP="00E010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Lectures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(MO1-4)</w:t>
            </w:r>
          </w:p>
          <w:p w14:paraId="07439D60" w14:textId="5B0520CD" w:rsidR="009B6A98" w:rsidRPr="009B6A98" w:rsidRDefault="00000000" w:rsidP="009B6A98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34" w:history="1">
              <w:r w:rsidR="009B6A98" w:rsidRPr="00326874">
                <w:rPr>
                  <w:rStyle w:val="Hyperlink"/>
                  <w:rFonts w:ascii="Arial" w:hAnsi="Arial" w:cs="Arial"/>
                  <w:sz w:val="20"/>
                  <w:szCs w:val="20"/>
                </w:rPr>
                <w:t>Problem-Based Learning</w:t>
              </w:r>
            </w:hyperlink>
          </w:p>
          <w:p w14:paraId="2A4B049B" w14:textId="1718F6C7" w:rsidR="009B6A98" w:rsidRPr="00326874" w:rsidRDefault="00000000" w:rsidP="009B6A98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35" w:history="1">
              <w:r w:rsidR="009B6A98" w:rsidRPr="00326874">
                <w:rPr>
                  <w:rStyle w:val="Hyperlink"/>
                  <w:rFonts w:ascii="Arial" w:hAnsi="Arial" w:cs="Arial"/>
                  <w:sz w:val="20"/>
                  <w:szCs w:val="20"/>
                </w:rPr>
                <w:t>Ethical Treatment of Living Organisms</w:t>
              </w:r>
            </w:hyperlink>
          </w:p>
          <w:p w14:paraId="5FC7D089" w14:textId="50E0B90F" w:rsidR="00326874" w:rsidRPr="00326874" w:rsidRDefault="00000000" w:rsidP="009B6A98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36" w:history="1">
              <w:r w:rsidR="00326874" w:rsidRPr="00326874">
                <w:rPr>
                  <w:rStyle w:val="Hyperlink"/>
                  <w:rFonts w:ascii="Arial" w:hAnsi="Arial" w:cs="Arial"/>
                  <w:sz w:val="20"/>
                  <w:szCs w:val="20"/>
                </w:rPr>
                <w:t>Using Tech. to Connect Students and the Environment</w:t>
              </w:r>
            </w:hyperlink>
          </w:p>
          <w:p w14:paraId="32C3CFA7" w14:textId="395386AF" w:rsidR="00326874" w:rsidRPr="00326874" w:rsidRDefault="00000000" w:rsidP="009B6A98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37" w:history="1">
              <w:r w:rsidR="00326874" w:rsidRPr="00326874">
                <w:rPr>
                  <w:rStyle w:val="Hyperlink"/>
                  <w:rFonts w:ascii="Arial" w:hAnsi="Arial" w:cs="Arial"/>
                  <w:sz w:val="20"/>
                  <w:szCs w:val="20"/>
                </w:rPr>
                <w:t>Trade Book Center</w:t>
              </w:r>
            </w:hyperlink>
          </w:p>
          <w:p w14:paraId="082C4FD5" w14:textId="5AE496B2" w:rsidR="00326874" w:rsidRPr="00326874" w:rsidRDefault="00000000" w:rsidP="00326874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38" w:history="1">
              <w:r w:rsidR="00326874" w:rsidRPr="00326874">
                <w:rPr>
                  <w:rStyle w:val="Hyperlink"/>
                  <w:rFonts w:ascii="Arial" w:hAnsi="Arial" w:cs="Arial"/>
                  <w:sz w:val="20"/>
                  <w:szCs w:val="20"/>
                </w:rPr>
                <w:t>Motivating Inquiry</w:t>
              </w:r>
            </w:hyperlink>
          </w:p>
          <w:p w14:paraId="40F8B5B8" w14:textId="7D069720" w:rsidR="00E010EC" w:rsidRPr="003C76C8" w:rsidRDefault="00E010EC" w:rsidP="00E010EC">
            <w:pPr>
              <w:rPr>
                <w:rFonts w:ascii="Arial" w:hAnsi="Arial" w:cs="Arial"/>
              </w:rPr>
            </w:pPr>
          </w:p>
        </w:tc>
      </w:tr>
      <w:tr w:rsidR="00E010EC" w:rsidRPr="004C63C9" w14:paraId="2CF574A4" w14:textId="77777777" w:rsidTr="007A0EC6">
        <w:tc>
          <w:tcPr>
            <w:tcW w:w="1350" w:type="dxa"/>
          </w:tcPr>
          <w:p w14:paraId="4C1BC562" w14:textId="1EBF3A94" w:rsidR="00E010EC" w:rsidRPr="00EE6C64" w:rsidRDefault="00E010EC" w:rsidP="00E010EC">
            <w:pPr>
              <w:rPr>
                <w:rFonts w:ascii="Arial" w:hAnsi="Arial" w:cs="Arial"/>
                <w:sz w:val="20"/>
                <w:szCs w:val="20"/>
              </w:rPr>
            </w:pPr>
            <w:r w:rsidRPr="00EE6C64">
              <w:rPr>
                <w:rFonts w:ascii="Arial" w:hAnsi="Arial" w:cs="Arial"/>
                <w:sz w:val="20"/>
                <w:szCs w:val="20"/>
              </w:rPr>
              <w:lastRenderedPageBreak/>
              <w:t>Module 5:</w:t>
            </w:r>
            <w:r w:rsidR="00E45113">
              <w:rPr>
                <w:rFonts w:ascii="Arial" w:hAnsi="Arial" w:cs="Arial"/>
                <w:sz w:val="20"/>
                <w:szCs w:val="20"/>
              </w:rPr>
              <w:t xml:space="preserve"> Engineering, Technology, Science, and Society</w:t>
            </w:r>
          </w:p>
        </w:tc>
        <w:tc>
          <w:tcPr>
            <w:tcW w:w="2520" w:type="dxa"/>
          </w:tcPr>
          <w:p w14:paraId="79F840B6" w14:textId="3B3B235D" w:rsidR="00254134" w:rsidRPr="00254134" w:rsidRDefault="00254134" w:rsidP="0025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MO1. </w:t>
            </w:r>
            <w:r w:rsidRPr="00254134">
              <w:rPr>
                <w:rFonts w:ascii="Arial" w:hAnsi="Arial" w:cs="Arial"/>
                <w:sz w:val="20"/>
                <w:szCs w:val="20"/>
              </w:rPr>
              <w:t>Explain why science, engineering, and technology are considered unifying concepts in American society.</w:t>
            </w:r>
            <w:r w:rsidR="006A32E6">
              <w:rPr>
                <w:rFonts w:ascii="Arial" w:hAnsi="Arial" w:cs="Arial"/>
                <w:sz w:val="20"/>
                <w:szCs w:val="20"/>
              </w:rPr>
              <w:t xml:space="preserve"> (CO8, 9)</w:t>
            </w:r>
          </w:p>
          <w:p w14:paraId="43D77D7A" w14:textId="062AE2E4" w:rsidR="00254134" w:rsidRPr="00254134" w:rsidRDefault="00254134" w:rsidP="0025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MO2. </w:t>
            </w:r>
            <w:r w:rsidRPr="00254134">
              <w:rPr>
                <w:rFonts w:ascii="Arial" w:hAnsi="Arial" w:cs="Arial"/>
                <w:sz w:val="20"/>
                <w:szCs w:val="20"/>
              </w:rPr>
              <w:t>Specify strategies teachers can use to motivate and engage science students in ways that prepare them for promising futures.</w:t>
            </w:r>
            <w:r w:rsidR="006A32E6">
              <w:rPr>
                <w:rFonts w:ascii="Arial" w:hAnsi="Arial" w:cs="Arial"/>
                <w:sz w:val="20"/>
                <w:szCs w:val="20"/>
              </w:rPr>
              <w:t xml:space="preserve"> (CO10, 11)</w:t>
            </w:r>
          </w:p>
          <w:p w14:paraId="3EA125C3" w14:textId="0B88F300" w:rsidR="00E010EC" w:rsidRPr="00EE6C64" w:rsidRDefault="00254134" w:rsidP="0025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MO3. </w:t>
            </w:r>
            <w:commentRangeStart w:id="3"/>
            <w:r w:rsidR="00BC46DF">
              <w:rPr>
                <w:rFonts w:ascii="Arial" w:hAnsi="Arial" w:cs="Arial"/>
                <w:sz w:val="20"/>
                <w:szCs w:val="20"/>
              </w:rPr>
              <w:t xml:space="preserve">Look </w:t>
            </w:r>
            <w:proofErr w:type="gramStart"/>
            <w:r w:rsidR="00BC46DF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254134">
              <w:rPr>
                <w:rFonts w:ascii="Arial" w:hAnsi="Arial" w:cs="Arial"/>
                <w:sz w:val="20"/>
                <w:szCs w:val="20"/>
              </w:rPr>
              <w:t xml:space="preserve"> how</w:t>
            </w:r>
            <w:proofErr w:type="gramEnd"/>
            <w:r w:rsidRPr="00254134">
              <w:rPr>
                <w:rFonts w:ascii="Arial" w:hAnsi="Arial" w:cs="Arial"/>
                <w:sz w:val="20"/>
                <w:szCs w:val="20"/>
              </w:rPr>
              <w:t xml:space="preserve"> </w:t>
            </w:r>
            <w:commentRangeEnd w:id="3"/>
            <w:r w:rsidR="00E62734">
              <w:rPr>
                <w:rStyle w:val="CommentReference"/>
              </w:rPr>
              <w:commentReference w:id="3"/>
            </w:r>
            <w:r w:rsidRPr="00254134">
              <w:rPr>
                <w:rFonts w:ascii="Arial" w:hAnsi="Arial" w:cs="Arial"/>
                <w:sz w:val="20"/>
                <w:szCs w:val="20"/>
              </w:rPr>
              <w:t>science and society can benefit from teachers designing and delivering science instruction using an integrated, scientific inquiry-based instructional approach, including appropriate literacy, technology, and engineering principles.</w:t>
            </w:r>
            <w:r w:rsidR="006A32E6">
              <w:rPr>
                <w:rFonts w:ascii="Arial" w:hAnsi="Arial" w:cs="Arial"/>
                <w:sz w:val="20"/>
                <w:szCs w:val="20"/>
              </w:rPr>
              <w:t xml:space="preserve"> (CO10, 11)</w:t>
            </w:r>
          </w:p>
        </w:tc>
        <w:tc>
          <w:tcPr>
            <w:tcW w:w="2070" w:type="dxa"/>
          </w:tcPr>
          <w:p w14:paraId="48AB1BD3" w14:textId="007A8B47" w:rsidR="00E010EC" w:rsidRPr="00EE6C64" w:rsidRDefault="00E010EC" w:rsidP="00E010EC">
            <w:pPr>
              <w:rPr>
                <w:rFonts w:ascii="Arial" w:hAnsi="Arial" w:cs="Arial"/>
                <w:sz w:val="20"/>
                <w:szCs w:val="20"/>
              </w:rPr>
            </w:pPr>
            <w:r w:rsidRPr="00EE6C64">
              <w:rPr>
                <w:rFonts w:ascii="Arial" w:hAnsi="Arial" w:cs="Arial"/>
                <w:b/>
                <w:bCs/>
                <w:sz w:val="20"/>
                <w:szCs w:val="20"/>
              </w:rPr>
              <w:t>Individual Assignments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(MO1-3)</w:t>
            </w:r>
          </w:p>
          <w:p w14:paraId="4249BBD4" w14:textId="4880090D" w:rsidR="00E010EC" w:rsidRDefault="00023D9C" w:rsidP="00E010E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 on Learning</w:t>
            </w:r>
          </w:p>
          <w:p w14:paraId="07416A8C" w14:textId="77777777" w:rsidR="00023D9C" w:rsidRDefault="00023D9C" w:rsidP="00023D9C">
            <w:pPr>
              <w:pStyle w:val="ListParagraph"/>
              <w:numPr>
                <w:ilvl w:val="1"/>
                <w:numId w:val="12"/>
              </w:numPr>
              <w:tabs>
                <w:tab w:val="left" w:pos="294"/>
              </w:tabs>
              <w:ind w:left="434" w:hanging="180"/>
              <w:rPr>
                <w:rFonts w:ascii="Arial" w:hAnsi="Arial" w:cs="Arial"/>
                <w:sz w:val="20"/>
                <w:szCs w:val="20"/>
              </w:rPr>
            </w:pPr>
            <w:r w:rsidRPr="00023D9C">
              <w:rPr>
                <w:rFonts w:ascii="Arial" w:hAnsi="Arial" w:cs="Arial"/>
                <w:sz w:val="20"/>
                <w:szCs w:val="20"/>
              </w:rPr>
              <w:t>How do you envision the science instruction that you are providing students serving as a benefit to society?</w:t>
            </w:r>
          </w:p>
          <w:p w14:paraId="010BA675" w14:textId="77777777" w:rsidR="00023D9C" w:rsidRDefault="00023D9C" w:rsidP="00023D9C">
            <w:pPr>
              <w:pStyle w:val="ListParagraph"/>
              <w:numPr>
                <w:ilvl w:val="1"/>
                <w:numId w:val="12"/>
              </w:numPr>
              <w:tabs>
                <w:tab w:val="left" w:pos="294"/>
              </w:tabs>
              <w:ind w:left="434" w:hanging="180"/>
              <w:rPr>
                <w:rFonts w:ascii="Arial" w:hAnsi="Arial" w:cs="Arial"/>
                <w:sz w:val="20"/>
                <w:szCs w:val="20"/>
              </w:rPr>
            </w:pPr>
            <w:r w:rsidRPr="00023D9C">
              <w:rPr>
                <w:rFonts w:ascii="Arial" w:hAnsi="Arial" w:cs="Arial"/>
                <w:sz w:val="20"/>
                <w:szCs w:val="20"/>
              </w:rPr>
              <w:t>What have you learned in this course that will help you implement or improve an inquiry-based approach to teaching science?</w:t>
            </w:r>
          </w:p>
          <w:p w14:paraId="5C234FDE" w14:textId="77777777" w:rsidR="00023D9C" w:rsidRDefault="00023D9C" w:rsidP="00023D9C">
            <w:pPr>
              <w:pStyle w:val="ListParagraph"/>
              <w:numPr>
                <w:ilvl w:val="1"/>
                <w:numId w:val="12"/>
              </w:numPr>
              <w:tabs>
                <w:tab w:val="left" w:pos="294"/>
              </w:tabs>
              <w:ind w:left="434" w:hanging="180"/>
              <w:rPr>
                <w:rFonts w:ascii="Arial" w:hAnsi="Arial" w:cs="Arial"/>
                <w:sz w:val="20"/>
                <w:szCs w:val="20"/>
              </w:rPr>
            </w:pPr>
            <w:r w:rsidRPr="00023D9C">
              <w:rPr>
                <w:rFonts w:ascii="Arial" w:hAnsi="Arial" w:cs="Arial"/>
                <w:sz w:val="20"/>
                <w:szCs w:val="20"/>
              </w:rPr>
              <w:t>What have you learned in this course that will help you implement or improve an inquiry-based approach to teaching science?</w:t>
            </w:r>
          </w:p>
          <w:p w14:paraId="428B2BE7" w14:textId="07AB9297" w:rsidR="00023D9C" w:rsidRPr="00023D9C" w:rsidRDefault="00023D9C" w:rsidP="00023D9C">
            <w:pPr>
              <w:pStyle w:val="ListParagraph"/>
              <w:numPr>
                <w:ilvl w:val="1"/>
                <w:numId w:val="12"/>
              </w:numPr>
              <w:tabs>
                <w:tab w:val="left" w:pos="294"/>
              </w:tabs>
              <w:ind w:left="434" w:hanging="180"/>
              <w:rPr>
                <w:rFonts w:ascii="Arial" w:hAnsi="Arial" w:cs="Arial"/>
                <w:sz w:val="20"/>
                <w:szCs w:val="20"/>
              </w:rPr>
            </w:pPr>
            <w:r w:rsidRPr="00023D9C">
              <w:rPr>
                <w:rFonts w:ascii="Arial" w:hAnsi="Arial" w:cs="Arial"/>
                <w:sz w:val="20"/>
                <w:szCs w:val="20"/>
              </w:rPr>
              <w:t xml:space="preserve">What have you learned in this course that will help you implement or </w:t>
            </w:r>
            <w:r w:rsidRPr="00023D9C">
              <w:rPr>
                <w:rFonts w:ascii="Arial" w:hAnsi="Arial" w:cs="Arial"/>
                <w:sz w:val="20"/>
                <w:szCs w:val="20"/>
              </w:rPr>
              <w:lastRenderedPageBreak/>
              <w:t>improve an inquiry-based approach to teaching science?</w:t>
            </w:r>
          </w:p>
          <w:p w14:paraId="1E1ACAF8" w14:textId="77777777" w:rsidR="00023D9C" w:rsidRDefault="00023D9C" w:rsidP="00023D9C">
            <w:pPr>
              <w:pStyle w:val="ListParagraph"/>
              <w:numPr>
                <w:ilvl w:val="1"/>
                <w:numId w:val="12"/>
              </w:numPr>
              <w:tabs>
                <w:tab w:val="left" w:pos="294"/>
              </w:tabs>
              <w:ind w:left="434" w:hanging="180"/>
              <w:rPr>
                <w:rFonts w:ascii="Arial" w:hAnsi="Arial" w:cs="Arial"/>
                <w:sz w:val="20"/>
                <w:szCs w:val="20"/>
              </w:rPr>
            </w:pPr>
          </w:p>
          <w:p w14:paraId="21B78DC8" w14:textId="2F92DD64" w:rsidR="00E010EC" w:rsidRDefault="00023D9C" w:rsidP="00E010E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Exam</w:t>
            </w:r>
          </w:p>
          <w:p w14:paraId="304400D3" w14:textId="181DFAE5" w:rsidR="00023D9C" w:rsidRPr="007D7559" w:rsidRDefault="00023D9C" w:rsidP="00E010EC">
            <w:pPr>
              <w:pStyle w:val="ListParagraph"/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Self-Evaluation</w:t>
            </w:r>
          </w:p>
          <w:p w14:paraId="19C6FC5D" w14:textId="77777777" w:rsidR="00E010EC" w:rsidRPr="00EE6C64" w:rsidRDefault="00E010EC" w:rsidP="00E010EC">
            <w:pPr>
              <w:rPr>
                <w:sz w:val="20"/>
                <w:szCs w:val="20"/>
              </w:rPr>
            </w:pPr>
          </w:p>
          <w:p w14:paraId="2DA93C7C" w14:textId="427BEB68" w:rsidR="00400F2B" w:rsidRPr="00400F2B" w:rsidRDefault="00400F2B" w:rsidP="00400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Practice</w:t>
            </w:r>
            <w:r w:rsidR="00D936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(MO1-3)</w:t>
            </w:r>
          </w:p>
          <w:p w14:paraId="50822DD9" w14:textId="77777777" w:rsidR="00400F2B" w:rsidRDefault="00400F2B" w:rsidP="00400F2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Progress Monitor</w:t>
            </w:r>
          </w:p>
          <w:p w14:paraId="2D25BEA4" w14:textId="77777777" w:rsidR="00400F2B" w:rsidRDefault="00400F2B" w:rsidP="00400F2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Progress Monitor</w:t>
            </w:r>
          </w:p>
          <w:p w14:paraId="47327C1C" w14:textId="77777777" w:rsidR="00E010EC" w:rsidRPr="004C63C9" w:rsidRDefault="00E010EC" w:rsidP="00E010EC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2"/>
          </w:tcPr>
          <w:p w14:paraId="76D028F1" w14:textId="0EC95DF2" w:rsidR="00E010EC" w:rsidRPr="00D032AD" w:rsidRDefault="00BC46DF" w:rsidP="00BC46D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Discussion- who is your favorite scientist? </w:t>
            </w:r>
          </w:p>
        </w:tc>
        <w:tc>
          <w:tcPr>
            <w:tcW w:w="3960" w:type="dxa"/>
            <w:gridSpan w:val="2"/>
          </w:tcPr>
          <w:p w14:paraId="1DEAF0DA" w14:textId="6CF93880" w:rsidR="00E010EC" w:rsidRPr="00EE6C64" w:rsidRDefault="00E010EC" w:rsidP="00E0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Readings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(MO1-3)</w:t>
            </w:r>
            <w:r w:rsidRPr="00EE6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47E87400" w14:textId="77777777" w:rsidR="00023D9C" w:rsidRDefault="00023D9C" w:rsidP="00023D9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D9C">
              <w:rPr>
                <w:rFonts w:ascii="Arial" w:hAnsi="Arial" w:cs="Arial"/>
                <w:sz w:val="20"/>
                <w:szCs w:val="20"/>
              </w:rPr>
              <w:t>Hanuscin</w:t>
            </w:r>
            <w:proofErr w:type="spellEnd"/>
            <w:r w:rsidRPr="00023D9C">
              <w:rPr>
                <w:rFonts w:ascii="Arial" w:hAnsi="Arial" w:cs="Arial"/>
                <w:sz w:val="20"/>
                <w:szCs w:val="20"/>
              </w:rPr>
              <w:t>, D. L., &amp; Lee, E. J. (2009). Helping students understand the nature of science. Science and Children, 46(7), 64-66.</w:t>
            </w:r>
          </w:p>
          <w:p w14:paraId="361C3ECB" w14:textId="77777777" w:rsidR="00023D9C" w:rsidRDefault="00023D9C" w:rsidP="00023D9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D9C">
              <w:rPr>
                <w:rFonts w:ascii="Arial" w:hAnsi="Arial" w:cs="Arial"/>
                <w:sz w:val="20"/>
                <w:szCs w:val="20"/>
              </w:rPr>
              <w:t>Lottero</w:t>
            </w:r>
            <w:proofErr w:type="spellEnd"/>
            <w:r w:rsidRPr="00023D9C">
              <w:rPr>
                <w:rFonts w:ascii="Arial" w:hAnsi="Arial" w:cs="Arial"/>
                <w:sz w:val="20"/>
                <w:szCs w:val="20"/>
              </w:rPr>
              <w:t xml:space="preserve">-Perdue, P. S., </w:t>
            </w:r>
            <w:proofErr w:type="spellStart"/>
            <w:r w:rsidRPr="00023D9C">
              <w:rPr>
                <w:rFonts w:ascii="Arial" w:hAnsi="Arial" w:cs="Arial"/>
                <w:sz w:val="20"/>
                <w:szCs w:val="20"/>
              </w:rPr>
              <w:t>Lovelidge</w:t>
            </w:r>
            <w:proofErr w:type="spellEnd"/>
            <w:r w:rsidRPr="00023D9C">
              <w:rPr>
                <w:rFonts w:ascii="Arial" w:hAnsi="Arial" w:cs="Arial"/>
                <w:sz w:val="20"/>
                <w:szCs w:val="20"/>
              </w:rPr>
              <w:t>, S., &amp; Bowling, E. (2010). Engineering for all: Strategies for helping all students succeed in the design process. Science and Children, 47(7), 24-27.</w:t>
            </w:r>
          </w:p>
          <w:p w14:paraId="035E82BC" w14:textId="77777777" w:rsidR="00023D9C" w:rsidRDefault="00023D9C" w:rsidP="00023D9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023D9C">
              <w:rPr>
                <w:rFonts w:ascii="Arial" w:hAnsi="Arial" w:cs="Arial"/>
                <w:sz w:val="20"/>
                <w:szCs w:val="20"/>
              </w:rPr>
              <w:t>Abell, S. K. (2009). Thinking about thinking in science class. Science and Children, 46(6), 56-57.</w:t>
            </w:r>
          </w:p>
          <w:p w14:paraId="471D9D8F" w14:textId="77777777" w:rsidR="00023D9C" w:rsidRDefault="00023D9C" w:rsidP="00023D9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023D9C">
              <w:rPr>
                <w:rFonts w:ascii="Arial" w:hAnsi="Arial" w:cs="Arial"/>
                <w:sz w:val="20"/>
                <w:szCs w:val="20"/>
              </w:rPr>
              <w:t>Colley, K. (2008). Project-based science instruction: A primer – An introduction and learning cycle for implementing project-based science. Science Teacher, 75(8), 23-28.</w:t>
            </w:r>
          </w:p>
          <w:p w14:paraId="1DB30E5B" w14:textId="77777777" w:rsidR="00023D9C" w:rsidRDefault="00023D9C" w:rsidP="00023D9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023D9C">
              <w:rPr>
                <w:rFonts w:ascii="Arial" w:hAnsi="Arial" w:cs="Arial"/>
                <w:sz w:val="20"/>
                <w:szCs w:val="20"/>
              </w:rPr>
              <w:t xml:space="preserve">Mayes, R., &amp; </w:t>
            </w:r>
            <w:proofErr w:type="spellStart"/>
            <w:r w:rsidRPr="00023D9C">
              <w:rPr>
                <w:rFonts w:ascii="Arial" w:hAnsi="Arial" w:cs="Arial"/>
                <w:sz w:val="20"/>
                <w:szCs w:val="20"/>
              </w:rPr>
              <w:t>Koballa</w:t>
            </w:r>
            <w:proofErr w:type="spellEnd"/>
            <w:r w:rsidRPr="00023D9C">
              <w:rPr>
                <w:rFonts w:ascii="Arial" w:hAnsi="Arial" w:cs="Arial"/>
                <w:sz w:val="20"/>
                <w:szCs w:val="20"/>
              </w:rPr>
              <w:t>, T. R., Jr. (2012). Exploring the science framework. Science and Children, 50(4), 8-15.</w:t>
            </w:r>
          </w:p>
          <w:p w14:paraId="5CE7FA4C" w14:textId="5CAAC0CB" w:rsidR="00023D9C" w:rsidRPr="00023D9C" w:rsidRDefault="00023D9C" w:rsidP="00023D9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3D9C">
              <w:rPr>
                <w:rFonts w:ascii="Arial" w:hAnsi="Arial" w:cs="Arial"/>
                <w:sz w:val="20"/>
                <w:szCs w:val="20"/>
              </w:rPr>
              <w:t>Trauth-Nare</w:t>
            </w:r>
            <w:proofErr w:type="spellEnd"/>
            <w:r w:rsidRPr="00023D9C">
              <w:rPr>
                <w:rFonts w:ascii="Arial" w:hAnsi="Arial" w:cs="Arial"/>
                <w:sz w:val="20"/>
                <w:szCs w:val="20"/>
              </w:rPr>
              <w:t>, A., &amp; Buck, G. (2011). Assessment for learning: Using formative assessment in problem- and project-based learning. Science Teacher, 78(1), 34-39.</w:t>
            </w:r>
          </w:p>
          <w:p w14:paraId="2ABF9F89" w14:textId="793A6E08" w:rsidR="00E010EC" w:rsidRPr="00D032AD" w:rsidRDefault="00E010EC" w:rsidP="00E010E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3A7AF02" w14:textId="57012D4C" w:rsidR="00E010EC" w:rsidRPr="00EE6C64" w:rsidRDefault="00434A94" w:rsidP="00E010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Lectures</w:t>
            </w:r>
            <w:r w:rsidR="00C42A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(MO1-3)</w:t>
            </w:r>
          </w:p>
          <w:p w14:paraId="6D6D605E" w14:textId="1660A2E2" w:rsidR="00E010EC" w:rsidRPr="00023D9C" w:rsidRDefault="00000000" w:rsidP="00023D9C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39" w:history="1">
              <w:r w:rsidR="00023D9C" w:rsidRPr="00023D9C">
                <w:rPr>
                  <w:rStyle w:val="Hyperlink"/>
                  <w:rFonts w:ascii="Arial" w:hAnsi="Arial" w:cs="Arial"/>
                  <w:sz w:val="20"/>
                  <w:szCs w:val="20"/>
                </w:rPr>
                <w:t>Unifying Concepts</w:t>
              </w:r>
            </w:hyperlink>
          </w:p>
          <w:p w14:paraId="43FE2500" w14:textId="309E60F3" w:rsidR="00023D9C" w:rsidRDefault="00000000" w:rsidP="00023D9C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40" w:history="1">
              <w:proofErr w:type="gramStart"/>
              <w:r w:rsidR="00023D9C" w:rsidRPr="00023D9C">
                <w:rPr>
                  <w:rStyle w:val="Hyperlink"/>
                  <w:rFonts w:ascii="Arial" w:hAnsi="Arial" w:cs="Arial"/>
                </w:rPr>
                <w:t xml:space="preserve">5 year </w:t>
              </w:r>
              <w:proofErr w:type="spellStart"/>
              <w:r w:rsidR="00023D9C" w:rsidRPr="00023D9C">
                <w:rPr>
                  <w:rStyle w:val="Hyperlink"/>
                  <w:rFonts w:ascii="Arial" w:hAnsi="Arial" w:cs="Arial"/>
                </w:rPr>
                <w:t>olds</w:t>
              </w:r>
              <w:proofErr w:type="spellEnd"/>
              <w:proofErr w:type="gramEnd"/>
              <w:r w:rsidR="00023D9C" w:rsidRPr="00023D9C">
                <w:rPr>
                  <w:rStyle w:val="Hyperlink"/>
                  <w:rFonts w:ascii="Arial" w:hAnsi="Arial" w:cs="Arial"/>
                </w:rPr>
                <w:t xml:space="preserve"> pilot project learning</w:t>
              </w:r>
            </w:hyperlink>
          </w:p>
          <w:p w14:paraId="2F8AE240" w14:textId="31F56201" w:rsidR="00023D9C" w:rsidRDefault="00000000" w:rsidP="00023D9C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41" w:history="1">
              <w:r w:rsidR="00023D9C" w:rsidRPr="00023D9C">
                <w:rPr>
                  <w:rStyle w:val="Hyperlink"/>
                  <w:rFonts w:ascii="Arial" w:hAnsi="Arial" w:cs="Arial"/>
                </w:rPr>
                <w:t>Project-based learning in Elementary Science Classroom</w:t>
              </w:r>
            </w:hyperlink>
          </w:p>
          <w:p w14:paraId="6ECDDC4F" w14:textId="29C7953B" w:rsidR="00023D9C" w:rsidRDefault="00000000" w:rsidP="00023D9C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42" w:history="1">
              <w:r w:rsidR="00023D9C" w:rsidRPr="00023D9C">
                <w:rPr>
                  <w:rStyle w:val="Hyperlink"/>
                  <w:rFonts w:ascii="Arial" w:hAnsi="Arial" w:cs="Arial"/>
                </w:rPr>
                <w:t>Meeting the Needs of Society</w:t>
              </w:r>
            </w:hyperlink>
          </w:p>
          <w:p w14:paraId="4EC16ABB" w14:textId="7C924979" w:rsidR="00023D9C" w:rsidRDefault="00000000" w:rsidP="00023D9C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43" w:history="1">
              <w:r w:rsidR="00023D9C" w:rsidRPr="00023D9C">
                <w:rPr>
                  <w:rStyle w:val="Hyperlink"/>
                  <w:rFonts w:ascii="Arial" w:hAnsi="Arial" w:cs="Arial"/>
                </w:rPr>
                <w:t>STEM Projects</w:t>
              </w:r>
            </w:hyperlink>
            <w:r w:rsidR="00023D9C">
              <w:rPr>
                <w:rFonts w:ascii="Arial" w:hAnsi="Arial" w:cs="Arial"/>
              </w:rPr>
              <w:t xml:space="preserve"> </w:t>
            </w:r>
          </w:p>
          <w:p w14:paraId="75B4CBCE" w14:textId="711595B9" w:rsidR="00023D9C" w:rsidRDefault="00000000" w:rsidP="00023D9C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44" w:history="1">
              <w:r w:rsidR="00023D9C" w:rsidRPr="00023D9C">
                <w:rPr>
                  <w:rStyle w:val="Hyperlink"/>
                  <w:rFonts w:ascii="Arial" w:hAnsi="Arial" w:cs="Arial"/>
                </w:rPr>
                <w:t>STEM Education Initiatives</w:t>
              </w:r>
            </w:hyperlink>
          </w:p>
          <w:p w14:paraId="68E82DEE" w14:textId="5C857FAA" w:rsidR="00023D9C" w:rsidRDefault="00000000" w:rsidP="00023D9C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45" w:history="1">
              <w:r w:rsidR="00023D9C" w:rsidRPr="00023D9C">
                <w:rPr>
                  <w:rStyle w:val="Hyperlink"/>
                  <w:rFonts w:ascii="Arial" w:hAnsi="Arial" w:cs="Arial"/>
                </w:rPr>
                <w:t>The role of the science teacher.</w:t>
              </w:r>
            </w:hyperlink>
          </w:p>
          <w:p w14:paraId="5528F9EF" w14:textId="02A5F94F" w:rsidR="00023D9C" w:rsidRDefault="00000000" w:rsidP="00023D9C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46" w:history="1">
              <w:r w:rsidR="00023D9C" w:rsidRPr="00023D9C">
                <w:rPr>
                  <w:rStyle w:val="Hyperlink"/>
                  <w:rFonts w:ascii="Arial" w:hAnsi="Arial" w:cs="Arial"/>
                </w:rPr>
                <w:t>Science teachers and engaged students</w:t>
              </w:r>
            </w:hyperlink>
          </w:p>
          <w:p w14:paraId="4A737B7A" w14:textId="02004B8E" w:rsidR="00023D9C" w:rsidRDefault="00000000" w:rsidP="00023D9C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47" w:history="1">
              <w:r w:rsidR="00023D9C" w:rsidRPr="00023D9C">
                <w:rPr>
                  <w:rStyle w:val="Hyperlink"/>
                  <w:rFonts w:ascii="Arial" w:hAnsi="Arial" w:cs="Arial"/>
                </w:rPr>
                <w:t>Flipped classroom</w:t>
              </w:r>
            </w:hyperlink>
          </w:p>
          <w:p w14:paraId="14581986" w14:textId="13C1EF33" w:rsidR="00023D9C" w:rsidRPr="004C63C9" w:rsidRDefault="00000000" w:rsidP="00023D9C">
            <w:pPr>
              <w:pStyle w:val="ListParagraph"/>
              <w:numPr>
                <w:ilvl w:val="0"/>
                <w:numId w:val="5"/>
              </w:numPr>
              <w:ind w:left="250" w:hanging="180"/>
              <w:rPr>
                <w:rFonts w:ascii="Arial" w:hAnsi="Arial" w:cs="Arial"/>
              </w:rPr>
            </w:pPr>
            <w:hyperlink r:id="rId48" w:history="1">
              <w:r w:rsidR="00023D9C" w:rsidRPr="00023D9C">
                <w:rPr>
                  <w:rStyle w:val="Hyperlink"/>
                  <w:rFonts w:ascii="Arial" w:hAnsi="Arial" w:cs="Arial"/>
                </w:rPr>
                <w:t>Trade book center</w:t>
              </w:r>
            </w:hyperlink>
          </w:p>
        </w:tc>
      </w:tr>
    </w:tbl>
    <w:p w14:paraId="35C76CF9" w14:textId="77777777" w:rsidR="00F11324" w:rsidRPr="004C63C9" w:rsidRDefault="00F11324">
      <w:pPr>
        <w:rPr>
          <w:rFonts w:ascii="Arial" w:hAnsi="Arial" w:cs="Arial"/>
        </w:rPr>
      </w:pPr>
    </w:p>
    <w:sectPr w:rsidR="00F11324" w:rsidRPr="004C63C9" w:rsidSect="00D75C67">
      <w:headerReference w:type="default" r:id="rId49"/>
      <w:footerReference w:type="default" r:id="rId50"/>
      <w:headerReference w:type="first" r:id="rId51"/>
      <w:pgSz w:w="15840" w:h="12240" w:orient="landscape"/>
      <w:pgMar w:top="1440" w:right="720" w:bottom="1440" w:left="720" w:header="720" w:footer="288" w:gutter="0"/>
      <w:pgNumType w:fmt="numberInDash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ssica Krentzman" w:date="2021-08-19T12:00:00Z" w:initials="JK">
    <w:p w14:paraId="34522A67" w14:textId="7822E4DD" w:rsidR="00E62734" w:rsidRDefault="00E62734">
      <w:pPr>
        <w:pStyle w:val="CommentText"/>
      </w:pPr>
      <w:r>
        <w:rPr>
          <w:rStyle w:val="CommentReference"/>
        </w:rPr>
        <w:annotationRef/>
      </w:r>
      <w:r>
        <w:t xml:space="preserve">You have a lot of great content! I would suggest using a workload estimator to see how much time this will take students. </w:t>
      </w:r>
    </w:p>
  </w:comment>
  <w:comment w:id="1" w:author="Jessica Krentzman" w:date="2021-08-19T11:58:00Z" w:initials="JK">
    <w:p w14:paraId="5701EA4B" w14:textId="7C0A5B01" w:rsidR="00E62734" w:rsidRDefault="00E62734">
      <w:pPr>
        <w:pStyle w:val="CommentText"/>
      </w:pPr>
      <w:r>
        <w:rPr>
          <w:rStyle w:val="CommentReference"/>
        </w:rPr>
        <w:annotationRef/>
      </w:r>
      <w:r>
        <w:t xml:space="preserve">This is a course objective that is repeated in multiple modules. A course objective cannot also be a module objective, additionally, module objectives are specific to that module and not repeated throughout. A great way to diversify objectives is to make them specific to the content in that module. </w:t>
      </w:r>
    </w:p>
  </w:comment>
  <w:comment w:id="2" w:author="Jessica Krentzman" w:date="2021-08-19T11:57:00Z" w:initials="JK">
    <w:p w14:paraId="3E976462" w14:textId="17A95A82" w:rsidR="00E62734" w:rsidRDefault="00E62734">
      <w:pPr>
        <w:pStyle w:val="CommentText"/>
      </w:pPr>
      <w:r>
        <w:rPr>
          <w:rStyle w:val="CommentReference"/>
        </w:rPr>
        <w:annotationRef/>
      </w:r>
      <w:r>
        <w:t xml:space="preserve">Discussion </w:t>
      </w:r>
      <w:r>
        <w:t xml:space="preserve">are a great way to increase interaction, they are also a great way to increase critical thinking skills and gain multiple perspectives. I would suggest utilizing discussion to elaborate on concept presented in the module. </w:t>
      </w:r>
    </w:p>
  </w:comment>
  <w:comment w:id="3" w:author="Jessica Krentzman" w:date="2021-08-19T11:57:00Z" w:initials="JK">
    <w:p w14:paraId="228157B5" w14:textId="3FEB3D31" w:rsidR="00E62734" w:rsidRDefault="00E62734">
      <w:pPr>
        <w:pStyle w:val="CommentText"/>
      </w:pPr>
      <w:r>
        <w:rPr>
          <w:rStyle w:val="CommentReference"/>
        </w:rPr>
        <w:annotationRef/>
      </w:r>
      <w:r>
        <w:t>Could you provide a more specific action for this objective? It is unclear how to achieve this objective.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522A67" w15:done="0"/>
  <w15:commentEx w15:paraId="5701EA4B" w15:done="0"/>
  <w15:commentEx w15:paraId="3E976462" w15:done="0"/>
  <w15:commentEx w15:paraId="228157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8C644" w16cex:dateUtc="2021-08-19T16:00:00Z"/>
  <w16cex:commentExtensible w16cex:durableId="24C8C5FE" w16cex:dateUtc="2021-08-19T15:58:00Z"/>
  <w16cex:commentExtensible w16cex:durableId="24C8C5C0" w16cex:dateUtc="2021-08-19T15:57:00Z"/>
  <w16cex:commentExtensible w16cex:durableId="24C8C5A6" w16cex:dateUtc="2021-08-19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522A67" w16cid:durableId="24C8C644"/>
  <w16cid:commentId w16cid:paraId="5701EA4B" w16cid:durableId="24C8C5FE"/>
  <w16cid:commentId w16cid:paraId="3E976462" w16cid:durableId="24C8C5C0"/>
  <w16cid:commentId w16cid:paraId="228157B5" w16cid:durableId="24C8C5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B49A" w14:textId="77777777" w:rsidR="00D10F1D" w:rsidRDefault="00D10F1D" w:rsidP="004C63C9">
      <w:pPr>
        <w:spacing w:after="0" w:line="240" w:lineRule="auto"/>
      </w:pPr>
      <w:r>
        <w:separator/>
      </w:r>
    </w:p>
  </w:endnote>
  <w:endnote w:type="continuationSeparator" w:id="0">
    <w:p w14:paraId="7E61555B" w14:textId="77777777" w:rsidR="00D10F1D" w:rsidRDefault="00D10F1D" w:rsidP="004C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Calibri"/>
    <w:panose1 w:val="020B06040202020202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354" w:type="pct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2"/>
      <w:gridCol w:w="8718"/>
    </w:tblGrid>
    <w:tr w:rsidR="00547EEF" w:rsidRPr="009276C8" w14:paraId="16BF90A2" w14:textId="77777777" w:rsidTr="00000EC8">
      <w:tc>
        <w:tcPr>
          <w:tcW w:w="2173" w:type="pct"/>
          <w:vAlign w:val="center"/>
        </w:tcPr>
        <w:p w14:paraId="7216E88C" w14:textId="77777777" w:rsidR="00547EEF" w:rsidRPr="007E2248" w:rsidRDefault="00547EEF" w:rsidP="004C63C9">
          <w:pPr>
            <w:pStyle w:val="Footer"/>
            <w:ind w:left="720"/>
            <w:rPr>
              <w:rFonts w:cs="Arial"/>
              <w:sz w:val="18"/>
              <w:szCs w:val="18"/>
            </w:rPr>
          </w:pPr>
          <w:r w:rsidRPr="004C63C9">
            <w:rPr>
              <w:rFonts w:cs="Arial"/>
              <w:sz w:val="18"/>
              <w:szCs w:val="18"/>
            </w:rPr>
            <w:fldChar w:fldCharType="begin"/>
          </w:r>
          <w:r w:rsidRPr="004C63C9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4C63C9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- 1 -</w:t>
          </w:r>
          <w:r w:rsidRPr="004C63C9">
            <w:rPr>
              <w:rFonts w:cs="Arial"/>
              <w:noProof/>
              <w:sz w:val="18"/>
              <w:szCs w:val="18"/>
            </w:rPr>
            <w:fldChar w:fldCharType="end"/>
          </w:r>
        </w:p>
      </w:tc>
      <w:tc>
        <w:tcPr>
          <w:tcW w:w="2827" w:type="pct"/>
          <w:vAlign w:val="center"/>
        </w:tcPr>
        <w:p w14:paraId="73E441DC" w14:textId="6B1C862C" w:rsidR="00547EEF" w:rsidRPr="009276C8" w:rsidRDefault="00547EEF" w:rsidP="004C63C9">
          <w:pPr>
            <w:pStyle w:val="Footer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©2021</w:t>
          </w:r>
          <w:r w:rsidRPr="009276C8">
            <w:rPr>
              <w:rFonts w:cs="Arial"/>
              <w:sz w:val="20"/>
              <w:szCs w:val="20"/>
            </w:rPr>
            <w:t xml:space="preserve"> </w:t>
          </w:r>
          <w:hyperlink r:id="rId1" w:history="1">
            <w:r w:rsidRPr="009276C8">
              <w:rPr>
                <w:rStyle w:val="Hyperlink"/>
                <w:rFonts w:cs="Arial"/>
                <w:sz w:val="20"/>
                <w:szCs w:val="20"/>
              </w:rPr>
              <w:t>www.FacultyeCommons.com</w:t>
            </w:r>
          </w:hyperlink>
        </w:p>
      </w:tc>
    </w:tr>
  </w:tbl>
  <w:p w14:paraId="4E1C4621" w14:textId="77777777" w:rsidR="00547EEF" w:rsidRDefault="00547EEF" w:rsidP="004C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B9A9" w14:textId="77777777" w:rsidR="00D10F1D" w:rsidRDefault="00D10F1D" w:rsidP="004C63C9">
      <w:pPr>
        <w:spacing w:after="0" w:line="240" w:lineRule="auto"/>
      </w:pPr>
      <w:r>
        <w:separator/>
      </w:r>
    </w:p>
  </w:footnote>
  <w:footnote w:type="continuationSeparator" w:id="0">
    <w:p w14:paraId="0E96C5FC" w14:textId="77777777" w:rsidR="00D10F1D" w:rsidRDefault="00D10F1D" w:rsidP="004C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60EF" w14:textId="77777777" w:rsidR="00547EEF" w:rsidRDefault="00547EEF">
    <w:pPr>
      <w:pStyle w:val="Header"/>
    </w:pPr>
  </w:p>
  <w:p w14:paraId="5FB9850B" w14:textId="77777777" w:rsidR="00547EEF" w:rsidRDefault="00547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EFEE" w14:textId="1F583E88" w:rsidR="00547EEF" w:rsidRDefault="00547EEF" w:rsidP="00D75C67">
    <w:pPr>
      <w:pStyle w:val="Header"/>
      <w:ind w:hanging="360"/>
      <w:rPr>
        <w:rFonts w:ascii="Gotham Bold" w:hAnsi="Gotham Bol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C6AA19" wp14:editId="75785081">
          <wp:simplePos x="0" y="0"/>
          <wp:positionH relativeFrom="column">
            <wp:posOffset>7794625</wp:posOffset>
          </wp:positionH>
          <wp:positionV relativeFrom="paragraph">
            <wp:posOffset>-207645</wp:posOffset>
          </wp:positionV>
          <wp:extent cx="1581785" cy="473710"/>
          <wp:effectExtent l="0" t="0" r="0" b="0"/>
          <wp:wrapTight wrapText="bothSides">
            <wp:wrapPolygon edited="0">
              <wp:start x="2775" y="1158"/>
              <wp:lineTo x="1734" y="8107"/>
              <wp:lineTo x="1734" y="12740"/>
              <wp:lineTo x="3122" y="19689"/>
              <wp:lineTo x="5550" y="19689"/>
              <wp:lineTo x="19424" y="15056"/>
              <wp:lineTo x="19424" y="4633"/>
              <wp:lineTo x="5550" y="1158"/>
              <wp:lineTo x="2775" y="1158"/>
            </wp:wrapPolygon>
          </wp:wrapTight>
          <wp:docPr id="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otham Bold" w:hAnsi="Gotham Bold"/>
      </w:rPr>
      <w:t>Want to view this online course? Check out the complete demo on AP’s Canvas instance.</w:t>
    </w:r>
  </w:p>
  <w:p w14:paraId="6A4B761B" w14:textId="22139447" w:rsidR="00547EEF" w:rsidRPr="00D75C67" w:rsidRDefault="00547EEF" w:rsidP="00D75C67">
    <w:pPr>
      <w:pStyle w:val="Header"/>
      <w:ind w:hanging="360"/>
      <w:rPr>
        <w:rFonts w:ascii="Gotham Light" w:hAnsi="Gotham Light"/>
      </w:rPr>
    </w:pPr>
    <w:r>
      <w:rPr>
        <w:rFonts w:ascii="Gotham Bold" w:hAnsi="Gotham Bold"/>
      </w:rPr>
      <w:t xml:space="preserve">URL: </w:t>
    </w:r>
    <w:hyperlink r:id="rId2" w:history="1">
      <w:r w:rsidRPr="00D75C67">
        <w:rPr>
          <w:rStyle w:val="Hyperlink"/>
          <w:rFonts w:ascii="Gotham Light" w:hAnsi="Gotham Light"/>
        </w:rPr>
        <w:t>https://ap.instructure.com/login/canvas</w:t>
      </w:r>
    </w:hyperlink>
  </w:p>
  <w:p w14:paraId="6BFECB23" w14:textId="0BDF8F14" w:rsidR="00547EEF" w:rsidRPr="00D75C67" w:rsidRDefault="00547EEF" w:rsidP="00D75C67">
    <w:pPr>
      <w:pStyle w:val="Header"/>
      <w:ind w:hanging="360"/>
      <w:rPr>
        <w:rFonts w:ascii="Gotham Bold" w:hAnsi="Gotham Bold"/>
      </w:rPr>
    </w:pPr>
    <w:r w:rsidRPr="00D75C67">
      <w:rPr>
        <w:rFonts w:ascii="Gotham Bold" w:hAnsi="Gotham Bold"/>
      </w:rPr>
      <w:t xml:space="preserve">Username: </w:t>
    </w:r>
    <w:proofErr w:type="spellStart"/>
    <w:r w:rsidRPr="00D75C67">
      <w:rPr>
        <w:rFonts w:ascii="Gotham Light" w:hAnsi="Gotham Light"/>
      </w:rPr>
      <w:t>APGuest</w:t>
    </w:r>
    <w:proofErr w:type="spellEnd"/>
  </w:p>
  <w:p w14:paraId="28C3FC0C" w14:textId="77777777" w:rsidR="00547EEF" w:rsidRPr="00D75C67" w:rsidRDefault="00547EEF" w:rsidP="00D75C67">
    <w:pPr>
      <w:pStyle w:val="Header"/>
      <w:ind w:hanging="360"/>
      <w:rPr>
        <w:rFonts w:ascii="Gotham Bold" w:hAnsi="Gotham Bold"/>
      </w:rPr>
    </w:pPr>
    <w:r w:rsidRPr="00D75C67">
      <w:rPr>
        <w:rFonts w:ascii="Gotham Bold" w:hAnsi="Gotham Bold"/>
      </w:rPr>
      <w:t xml:space="preserve">Password: </w:t>
    </w:r>
    <w:r w:rsidRPr="00D75C67">
      <w:rPr>
        <w:rFonts w:ascii="Gotham Light" w:hAnsi="Gotham Light"/>
      </w:rPr>
      <w:t>2019Learn!</w:t>
    </w:r>
  </w:p>
  <w:p w14:paraId="19FD6FA9" w14:textId="77777777" w:rsidR="00547EEF" w:rsidRDefault="00547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9C5"/>
    <w:multiLevelType w:val="hybridMultilevel"/>
    <w:tmpl w:val="D5B0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679"/>
    <w:multiLevelType w:val="hybridMultilevel"/>
    <w:tmpl w:val="DC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177F"/>
    <w:multiLevelType w:val="hybridMultilevel"/>
    <w:tmpl w:val="2702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5E17"/>
    <w:multiLevelType w:val="hybridMultilevel"/>
    <w:tmpl w:val="E608760E"/>
    <w:lvl w:ilvl="0" w:tplc="2586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A063F"/>
    <w:multiLevelType w:val="multilevel"/>
    <w:tmpl w:val="B66A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A126D"/>
    <w:multiLevelType w:val="hybridMultilevel"/>
    <w:tmpl w:val="EC70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3DF8"/>
    <w:multiLevelType w:val="hybridMultilevel"/>
    <w:tmpl w:val="3582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82523"/>
    <w:multiLevelType w:val="hybridMultilevel"/>
    <w:tmpl w:val="AE54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A53D8"/>
    <w:multiLevelType w:val="hybridMultilevel"/>
    <w:tmpl w:val="BEEA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4E88"/>
    <w:multiLevelType w:val="hybridMultilevel"/>
    <w:tmpl w:val="DF94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246F"/>
    <w:multiLevelType w:val="hybridMultilevel"/>
    <w:tmpl w:val="F176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94E3A"/>
    <w:multiLevelType w:val="hybridMultilevel"/>
    <w:tmpl w:val="A410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0F2C"/>
    <w:multiLevelType w:val="hybridMultilevel"/>
    <w:tmpl w:val="5CDA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952F5"/>
    <w:multiLevelType w:val="multilevel"/>
    <w:tmpl w:val="76A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77540"/>
    <w:multiLevelType w:val="hybridMultilevel"/>
    <w:tmpl w:val="BCD489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5FC25F2"/>
    <w:multiLevelType w:val="hybridMultilevel"/>
    <w:tmpl w:val="ECD0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D2235"/>
    <w:multiLevelType w:val="hybridMultilevel"/>
    <w:tmpl w:val="E1B8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C7D00"/>
    <w:multiLevelType w:val="hybridMultilevel"/>
    <w:tmpl w:val="837472EA"/>
    <w:lvl w:ilvl="0" w:tplc="94B80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B523A"/>
    <w:multiLevelType w:val="hybridMultilevel"/>
    <w:tmpl w:val="A64C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3549D"/>
    <w:multiLevelType w:val="hybridMultilevel"/>
    <w:tmpl w:val="9E3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22182"/>
    <w:multiLevelType w:val="hybridMultilevel"/>
    <w:tmpl w:val="401E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24904"/>
    <w:multiLevelType w:val="hybridMultilevel"/>
    <w:tmpl w:val="49A83D9E"/>
    <w:lvl w:ilvl="0" w:tplc="2586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C0974"/>
    <w:multiLevelType w:val="hybridMultilevel"/>
    <w:tmpl w:val="9C10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557B5"/>
    <w:multiLevelType w:val="hybridMultilevel"/>
    <w:tmpl w:val="E500D97A"/>
    <w:lvl w:ilvl="0" w:tplc="94B80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C7FE5"/>
    <w:multiLevelType w:val="hybridMultilevel"/>
    <w:tmpl w:val="98D0EAFC"/>
    <w:lvl w:ilvl="0" w:tplc="C090D99A">
      <w:start w:val="1"/>
      <w:numFmt w:val="decimal"/>
      <w:lvlText w:val="CO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422C3"/>
    <w:multiLevelType w:val="multilevel"/>
    <w:tmpl w:val="92E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A54D6"/>
    <w:multiLevelType w:val="hybridMultilevel"/>
    <w:tmpl w:val="1804CDEC"/>
    <w:lvl w:ilvl="0" w:tplc="94B80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86300"/>
    <w:multiLevelType w:val="hybridMultilevel"/>
    <w:tmpl w:val="615E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B348A"/>
    <w:multiLevelType w:val="hybridMultilevel"/>
    <w:tmpl w:val="C2CC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4713A"/>
    <w:multiLevelType w:val="hybridMultilevel"/>
    <w:tmpl w:val="98D0EAFC"/>
    <w:lvl w:ilvl="0" w:tplc="C090D99A">
      <w:start w:val="1"/>
      <w:numFmt w:val="decimal"/>
      <w:lvlText w:val="CO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54D52"/>
    <w:multiLevelType w:val="multilevel"/>
    <w:tmpl w:val="1DD2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071F99"/>
    <w:multiLevelType w:val="hybridMultilevel"/>
    <w:tmpl w:val="C4801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5670F"/>
    <w:multiLevelType w:val="hybridMultilevel"/>
    <w:tmpl w:val="65C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965747">
    <w:abstractNumId w:val="0"/>
  </w:num>
  <w:num w:numId="2" w16cid:durableId="1442191516">
    <w:abstractNumId w:val="10"/>
  </w:num>
  <w:num w:numId="3" w16cid:durableId="1701779712">
    <w:abstractNumId w:val="28"/>
  </w:num>
  <w:num w:numId="4" w16cid:durableId="324089156">
    <w:abstractNumId w:val="20"/>
  </w:num>
  <w:num w:numId="5" w16cid:durableId="2028411470">
    <w:abstractNumId w:val="15"/>
  </w:num>
  <w:num w:numId="6" w16cid:durableId="1032658077">
    <w:abstractNumId w:val="21"/>
  </w:num>
  <w:num w:numId="7" w16cid:durableId="355160069">
    <w:abstractNumId w:val="4"/>
  </w:num>
  <w:num w:numId="8" w16cid:durableId="1717000795">
    <w:abstractNumId w:val="13"/>
  </w:num>
  <w:num w:numId="9" w16cid:durableId="147526544">
    <w:abstractNumId w:val="30"/>
  </w:num>
  <w:num w:numId="10" w16cid:durableId="591207141">
    <w:abstractNumId w:val="25"/>
  </w:num>
  <w:num w:numId="11" w16cid:durableId="1144858955">
    <w:abstractNumId w:val="7"/>
  </w:num>
  <w:num w:numId="12" w16cid:durableId="1102530008">
    <w:abstractNumId w:val="27"/>
  </w:num>
  <w:num w:numId="13" w16cid:durableId="613950498">
    <w:abstractNumId w:val="19"/>
  </w:num>
  <w:num w:numId="14" w16cid:durableId="1047530642">
    <w:abstractNumId w:val="3"/>
  </w:num>
  <w:num w:numId="15" w16cid:durableId="437411210">
    <w:abstractNumId w:val="22"/>
  </w:num>
  <w:num w:numId="16" w16cid:durableId="897083612">
    <w:abstractNumId w:val="26"/>
  </w:num>
  <w:num w:numId="17" w16cid:durableId="1210654313">
    <w:abstractNumId w:val="12"/>
  </w:num>
  <w:num w:numId="18" w16cid:durableId="1013729678">
    <w:abstractNumId w:val="32"/>
  </w:num>
  <w:num w:numId="19" w16cid:durableId="39599399">
    <w:abstractNumId w:val="1"/>
  </w:num>
  <w:num w:numId="20" w16cid:durableId="497699258">
    <w:abstractNumId w:val="9"/>
  </w:num>
  <w:num w:numId="21" w16cid:durableId="1747720941">
    <w:abstractNumId w:val="17"/>
  </w:num>
  <w:num w:numId="22" w16cid:durableId="902258816">
    <w:abstractNumId w:val="23"/>
  </w:num>
  <w:num w:numId="23" w16cid:durableId="71202966">
    <w:abstractNumId w:val="24"/>
  </w:num>
  <w:num w:numId="24" w16cid:durableId="1204368405">
    <w:abstractNumId w:val="14"/>
  </w:num>
  <w:num w:numId="25" w16cid:durableId="1789621662">
    <w:abstractNumId w:val="11"/>
  </w:num>
  <w:num w:numId="26" w16cid:durableId="764306594">
    <w:abstractNumId w:val="31"/>
  </w:num>
  <w:num w:numId="27" w16cid:durableId="1378969190">
    <w:abstractNumId w:val="5"/>
  </w:num>
  <w:num w:numId="28" w16cid:durableId="1667513105">
    <w:abstractNumId w:val="2"/>
  </w:num>
  <w:num w:numId="29" w16cid:durableId="360975669">
    <w:abstractNumId w:val="8"/>
  </w:num>
  <w:num w:numId="30" w16cid:durableId="505366913">
    <w:abstractNumId w:val="6"/>
  </w:num>
  <w:num w:numId="31" w16cid:durableId="239413721">
    <w:abstractNumId w:val="16"/>
  </w:num>
  <w:num w:numId="32" w16cid:durableId="513686868">
    <w:abstractNumId w:val="18"/>
  </w:num>
  <w:num w:numId="33" w16cid:durableId="192626049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Krentzman">
    <w15:presenceInfo w15:providerId="None" w15:userId="Jessica Krentz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D5"/>
    <w:rsid w:val="00000EC8"/>
    <w:rsid w:val="00017EF4"/>
    <w:rsid w:val="00023D9C"/>
    <w:rsid w:val="00027B22"/>
    <w:rsid w:val="00037395"/>
    <w:rsid w:val="00073F9B"/>
    <w:rsid w:val="0008095F"/>
    <w:rsid w:val="00090B52"/>
    <w:rsid w:val="0009460B"/>
    <w:rsid w:val="000A3AF3"/>
    <w:rsid w:val="000C04E3"/>
    <w:rsid w:val="000D4621"/>
    <w:rsid w:val="000E1A0E"/>
    <w:rsid w:val="00115692"/>
    <w:rsid w:val="00120BE1"/>
    <w:rsid w:val="00171365"/>
    <w:rsid w:val="0018161B"/>
    <w:rsid w:val="00194CA0"/>
    <w:rsid w:val="001D0052"/>
    <w:rsid w:val="001E2391"/>
    <w:rsid w:val="002146BA"/>
    <w:rsid w:val="00220A84"/>
    <w:rsid w:val="00232D83"/>
    <w:rsid w:val="00233A17"/>
    <w:rsid w:val="00236154"/>
    <w:rsid w:val="00254134"/>
    <w:rsid w:val="00260BDF"/>
    <w:rsid w:val="002828B6"/>
    <w:rsid w:val="00287114"/>
    <w:rsid w:val="002D30EB"/>
    <w:rsid w:val="002E6B0A"/>
    <w:rsid w:val="002F0482"/>
    <w:rsid w:val="002F65C8"/>
    <w:rsid w:val="003110B1"/>
    <w:rsid w:val="00321023"/>
    <w:rsid w:val="00326874"/>
    <w:rsid w:val="00332DBD"/>
    <w:rsid w:val="00355A5E"/>
    <w:rsid w:val="00390F7C"/>
    <w:rsid w:val="003A3478"/>
    <w:rsid w:val="003A6448"/>
    <w:rsid w:val="003B64BF"/>
    <w:rsid w:val="003C76C8"/>
    <w:rsid w:val="003D4A72"/>
    <w:rsid w:val="003E08D4"/>
    <w:rsid w:val="00400F2B"/>
    <w:rsid w:val="00402097"/>
    <w:rsid w:val="0042192C"/>
    <w:rsid w:val="00427AED"/>
    <w:rsid w:val="00434A94"/>
    <w:rsid w:val="00443A07"/>
    <w:rsid w:val="00463C56"/>
    <w:rsid w:val="0047002E"/>
    <w:rsid w:val="0047197F"/>
    <w:rsid w:val="004B238A"/>
    <w:rsid w:val="004B5329"/>
    <w:rsid w:val="004B7142"/>
    <w:rsid w:val="004C00F9"/>
    <w:rsid w:val="004C18FD"/>
    <w:rsid w:val="004C63C9"/>
    <w:rsid w:val="004C7714"/>
    <w:rsid w:val="004E792F"/>
    <w:rsid w:val="004F05AB"/>
    <w:rsid w:val="004F3B71"/>
    <w:rsid w:val="005029CE"/>
    <w:rsid w:val="00521034"/>
    <w:rsid w:val="00547EEF"/>
    <w:rsid w:val="0055096B"/>
    <w:rsid w:val="00564086"/>
    <w:rsid w:val="00566830"/>
    <w:rsid w:val="00594046"/>
    <w:rsid w:val="00594767"/>
    <w:rsid w:val="005B12E3"/>
    <w:rsid w:val="005B2625"/>
    <w:rsid w:val="005B5BF5"/>
    <w:rsid w:val="005D2B16"/>
    <w:rsid w:val="005E64A9"/>
    <w:rsid w:val="00650F25"/>
    <w:rsid w:val="00666A7A"/>
    <w:rsid w:val="006706C5"/>
    <w:rsid w:val="006801E3"/>
    <w:rsid w:val="006A32E6"/>
    <w:rsid w:val="006B0676"/>
    <w:rsid w:val="006B3C39"/>
    <w:rsid w:val="006B6233"/>
    <w:rsid w:val="00717B9F"/>
    <w:rsid w:val="00722A3D"/>
    <w:rsid w:val="00767715"/>
    <w:rsid w:val="0077561A"/>
    <w:rsid w:val="00777470"/>
    <w:rsid w:val="00787381"/>
    <w:rsid w:val="00787469"/>
    <w:rsid w:val="007A0EC6"/>
    <w:rsid w:val="007A2089"/>
    <w:rsid w:val="007C33EC"/>
    <w:rsid w:val="007D7559"/>
    <w:rsid w:val="007F7288"/>
    <w:rsid w:val="0080350F"/>
    <w:rsid w:val="008068D5"/>
    <w:rsid w:val="008166F1"/>
    <w:rsid w:val="008424D7"/>
    <w:rsid w:val="00873F73"/>
    <w:rsid w:val="00880B33"/>
    <w:rsid w:val="008B6330"/>
    <w:rsid w:val="008D729A"/>
    <w:rsid w:val="008E7CD6"/>
    <w:rsid w:val="00904858"/>
    <w:rsid w:val="00922BBA"/>
    <w:rsid w:val="00931CA9"/>
    <w:rsid w:val="00952970"/>
    <w:rsid w:val="00955A0C"/>
    <w:rsid w:val="00970421"/>
    <w:rsid w:val="009756D1"/>
    <w:rsid w:val="0098246C"/>
    <w:rsid w:val="009A3B37"/>
    <w:rsid w:val="009B6A98"/>
    <w:rsid w:val="009C7098"/>
    <w:rsid w:val="009D5FCA"/>
    <w:rsid w:val="009D683A"/>
    <w:rsid w:val="009E1208"/>
    <w:rsid w:val="00A356BB"/>
    <w:rsid w:val="00A65271"/>
    <w:rsid w:val="00AF33A3"/>
    <w:rsid w:val="00B11493"/>
    <w:rsid w:val="00B248F4"/>
    <w:rsid w:val="00B2678C"/>
    <w:rsid w:val="00B538A6"/>
    <w:rsid w:val="00B642F1"/>
    <w:rsid w:val="00B6501A"/>
    <w:rsid w:val="00B80F7D"/>
    <w:rsid w:val="00B926F8"/>
    <w:rsid w:val="00B92C11"/>
    <w:rsid w:val="00B94A10"/>
    <w:rsid w:val="00BC0D2E"/>
    <w:rsid w:val="00BC46DF"/>
    <w:rsid w:val="00BF744A"/>
    <w:rsid w:val="00C21AC1"/>
    <w:rsid w:val="00C42A4A"/>
    <w:rsid w:val="00C469A9"/>
    <w:rsid w:val="00C533E2"/>
    <w:rsid w:val="00C62F60"/>
    <w:rsid w:val="00C72D05"/>
    <w:rsid w:val="00C844DE"/>
    <w:rsid w:val="00C92215"/>
    <w:rsid w:val="00C950E2"/>
    <w:rsid w:val="00CC3C37"/>
    <w:rsid w:val="00CC747A"/>
    <w:rsid w:val="00D013B1"/>
    <w:rsid w:val="00D032AD"/>
    <w:rsid w:val="00D10F1D"/>
    <w:rsid w:val="00D31F7F"/>
    <w:rsid w:val="00D379AD"/>
    <w:rsid w:val="00D67F97"/>
    <w:rsid w:val="00D75C67"/>
    <w:rsid w:val="00D76037"/>
    <w:rsid w:val="00D77D39"/>
    <w:rsid w:val="00D9367D"/>
    <w:rsid w:val="00DC1184"/>
    <w:rsid w:val="00DD7395"/>
    <w:rsid w:val="00DF78CE"/>
    <w:rsid w:val="00E010EC"/>
    <w:rsid w:val="00E345B2"/>
    <w:rsid w:val="00E45113"/>
    <w:rsid w:val="00E62734"/>
    <w:rsid w:val="00E938C5"/>
    <w:rsid w:val="00E94DAA"/>
    <w:rsid w:val="00EA4B77"/>
    <w:rsid w:val="00EA6A16"/>
    <w:rsid w:val="00ED2A92"/>
    <w:rsid w:val="00ED5EF4"/>
    <w:rsid w:val="00EE6C64"/>
    <w:rsid w:val="00F11324"/>
    <w:rsid w:val="00F2228B"/>
    <w:rsid w:val="00F2279E"/>
    <w:rsid w:val="00F238F7"/>
    <w:rsid w:val="00F36243"/>
    <w:rsid w:val="00F45CA1"/>
    <w:rsid w:val="00F62B6D"/>
    <w:rsid w:val="00F64ADA"/>
    <w:rsid w:val="00FB2548"/>
    <w:rsid w:val="00FD1C74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761AB"/>
  <w15:chartTrackingRefBased/>
  <w15:docId w15:val="{5A4B3709-4CF0-4508-B575-2158671C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C9"/>
  </w:style>
  <w:style w:type="paragraph" w:styleId="Footer">
    <w:name w:val="footer"/>
    <w:basedOn w:val="Normal"/>
    <w:link w:val="FooterChar"/>
    <w:uiPriority w:val="99"/>
    <w:unhideWhenUsed/>
    <w:rsid w:val="004C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C9"/>
  </w:style>
  <w:style w:type="character" w:styleId="Hyperlink">
    <w:name w:val="Hyperlink"/>
    <w:uiPriority w:val="99"/>
    <w:unhideWhenUsed/>
    <w:rsid w:val="004C6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9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7603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760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reader-only">
    <w:name w:val="screenreader-only"/>
    <w:basedOn w:val="DefaultParagraphFont"/>
    <w:rsid w:val="003A3478"/>
  </w:style>
  <w:style w:type="character" w:styleId="FollowedHyperlink">
    <w:name w:val="FollowedHyperlink"/>
    <w:basedOn w:val="DefaultParagraphFont"/>
    <w:uiPriority w:val="99"/>
    <w:semiHidden/>
    <w:unhideWhenUsed/>
    <w:rsid w:val="008B63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in.gov/science" TargetMode="External"/><Relationship Id="rId18" Type="http://schemas.openxmlformats.org/officeDocument/2006/relationships/hyperlink" Target="https://www.youtube.com/watch?v=vEUogSc2jdc" TargetMode="External"/><Relationship Id="rId26" Type="http://schemas.openxmlformats.org/officeDocument/2006/relationships/hyperlink" Target="https://youtu.be/4TGbEhjXeQg" TargetMode="External"/><Relationship Id="rId39" Type="http://schemas.openxmlformats.org/officeDocument/2006/relationships/hyperlink" Target="https://youtu.be/SFr9q37tr8g" TargetMode="External"/><Relationship Id="rId21" Type="http://schemas.openxmlformats.org/officeDocument/2006/relationships/hyperlink" Target="https://www.youtube.com/watch?v=51Q-vYjqcpY" TargetMode="External"/><Relationship Id="rId34" Type="http://schemas.openxmlformats.org/officeDocument/2006/relationships/hyperlink" Target="https://youtu.be/GEuDE-6bVMA" TargetMode="External"/><Relationship Id="rId42" Type="http://schemas.openxmlformats.org/officeDocument/2006/relationships/hyperlink" Target="https://youtu.be/UdAweDmiFEA" TargetMode="External"/><Relationship Id="rId47" Type="http://schemas.openxmlformats.org/officeDocument/2006/relationships/hyperlink" Target="https://youtu.be/m_55kgyRjqQ" TargetMode="External"/><Relationship Id="rId50" Type="http://schemas.openxmlformats.org/officeDocument/2006/relationships/footer" Target="footer1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LQPXd8BiIA" TargetMode="External"/><Relationship Id="rId29" Type="http://schemas.openxmlformats.org/officeDocument/2006/relationships/hyperlink" Target="https://youtu.be/KGRMwfQs04M" TargetMode="External"/><Relationship Id="rId11" Type="http://schemas.openxmlformats.org/officeDocument/2006/relationships/hyperlink" Target="http://www.nsta.org/about/positions/leadership.aspx" TargetMode="External"/><Relationship Id="rId24" Type="http://schemas.openxmlformats.org/officeDocument/2006/relationships/hyperlink" Target="https://youtu.be/32_6SKtxgv4" TargetMode="External"/><Relationship Id="rId32" Type="http://schemas.openxmlformats.org/officeDocument/2006/relationships/hyperlink" Target="https://youtu.be/ZXlRvw_z1xg" TargetMode="External"/><Relationship Id="rId37" Type="http://schemas.openxmlformats.org/officeDocument/2006/relationships/hyperlink" Target="https://youtu.be/iMHHphMmrA8" TargetMode="External"/><Relationship Id="rId40" Type="http://schemas.openxmlformats.org/officeDocument/2006/relationships/hyperlink" Target="https://youtu.be/_eyucHMifto" TargetMode="External"/><Relationship Id="rId45" Type="http://schemas.openxmlformats.org/officeDocument/2006/relationships/hyperlink" Target="https://youtu.be/wn1mYWAFBWw" TargetMode="External"/><Relationship Id="rId53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19" Type="http://schemas.openxmlformats.org/officeDocument/2006/relationships/hyperlink" Target="https://www.youtube.com/watch?v=CO7W31Y1Ybg" TargetMode="External"/><Relationship Id="rId31" Type="http://schemas.openxmlformats.org/officeDocument/2006/relationships/hyperlink" Target="https://youtu.be/Np6gv11E4kw" TargetMode="External"/><Relationship Id="rId44" Type="http://schemas.openxmlformats.org/officeDocument/2006/relationships/hyperlink" Target="https://youtu.be/T0yavX9KcAs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youtu.be/_HPjmodlv-4" TargetMode="External"/><Relationship Id="rId22" Type="http://schemas.openxmlformats.org/officeDocument/2006/relationships/hyperlink" Target="http://aceedu.s3.amazonaws.com/production-files/presentations/sci5073/sci5073-m1-review/story_html5.html" TargetMode="External"/><Relationship Id="rId27" Type="http://schemas.openxmlformats.org/officeDocument/2006/relationships/hyperlink" Target="https://www.youtube.com/watch?v=6fDzWXC4uKc" TargetMode="External"/><Relationship Id="rId30" Type="http://schemas.openxmlformats.org/officeDocument/2006/relationships/hyperlink" Target="https://youtu.be/SMhoamR5Rjw" TargetMode="External"/><Relationship Id="rId35" Type="http://schemas.openxmlformats.org/officeDocument/2006/relationships/hyperlink" Target="https://youtu.be/RJYj2VYJ3QI" TargetMode="External"/><Relationship Id="rId43" Type="http://schemas.openxmlformats.org/officeDocument/2006/relationships/hyperlink" Target="https://youtu.be/LRrLPCQTZwc" TargetMode="External"/><Relationship Id="rId48" Type="http://schemas.openxmlformats.org/officeDocument/2006/relationships/hyperlink" Target="https://youtu.be/78UYi69IdPY" TargetMode="External"/><Relationship Id="rId8" Type="http://schemas.microsoft.com/office/2011/relationships/commentsExtended" Target="commentsExtended.xm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ies.ed.gov/ncee/wwc/" TargetMode="External"/><Relationship Id="rId17" Type="http://schemas.openxmlformats.org/officeDocument/2006/relationships/hyperlink" Target="https://www.youtube.com/watch?v=b133AGFclCY" TargetMode="External"/><Relationship Id="rId25" Type="http://schemas.openxmlformats.org/officeDocument/2006/relationships/hyperlink" Target="https://youtu.be/1SC7nRgUJKk" TargetMode="External"/><Relationship Id="rId33" Type="http://schemas.openxmlformats.org/officeDocument/2006/relationships/hyperlink" Target="http://nstahosted.org/pdfs/ngss/20130509/CombinedTopicArrangementBookmarked5.1.13.pdf" TargetMode="External"/><Relationship Id="rId38" Type="http://schemas.openxmlformats.org/officeDocument/2006/relationships/hyperlink" Target="https://youtu.be/CYvoCCenD7Q" TargetMode="External"/><Relationship Id="rId46" Type="http://schemas.openxmlformats.org/officeDocument/2006/relationships/hyperlink" Target="https://youtu.be/m2CuqOT6bBw" TargetMode="External"/><Relationship Id="rId20" Type="http://schemas.openxmlformats.org/officeDocument/2006/relationships/hyperlink" Target="https://www.youtube.com/watch?v=JBHbaRSnCwk" TargetMode="External"/><Relationship Id="rId41" Type="http://schemas.openxmlformats.org/officeDocument/2006/relationships/hyperlink" Target="https://youtu.be/p5q4BiGcRq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7TAeEe0sffg" TargetMode="External"/><Relationship Id="rId23" Type="http://schemas.openxmlformats.org/officeDocument/2006/relationships/hyperlink" Target="http://nstahosted.org/pdfs/ngss/20130509/CombinedTopicArrangementBookmarked5.1.13.pdf" TargetMode="External"/><Relationship Id="rId28" Type="http://schemas.openxmlformats.org/officeDocument/2006/relationships/hyperlink" Target="http://nstahosted.org/pdfs/ngss/20130509/CombinedTopicArrangementBookmarked5.1.13.pdf" TargetMode="External"/><Relationship Id="rId36" Type="http://schemas.openxmlformats.org/officeDocument/2006/relationships/hyperlink" Target="https://youtu.be/p-QjpMhm9rY" TargetMode="External"/><Relationship Id="rId4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tyeCommon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ap.instructure.com/login/canva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Partnerships</Company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Strahl</dc:creator>
  <cp:keywords/>
  <dc:description/>
  <cp:lastModifiedBy>Jenni Mays</cp:lastModifiedBy>
  <cp:revision>2</cp:revision>
  <dcterms:created xsi:type="dcterms:W3CDTF">2022-07-01T17:00:00Z</dcterms:created>
  <dcterms:modified xsi:type="dcterms:W3CDTF">2022-07-01T17:00:00Z</dcterms:modified>
</cp:coreProperties>
</file>